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F8" w:rsidRDefault="00094DF8" w:rsidP="00094DF8">
      <w:pPr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5877E11" wp14:editId="79FC3321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094DF8" w:rsidRPr="00094DF8" w:rsidRDefault="00094DF8" w:rsidP="00094DF8">
      <w:pPr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094DF8">
        <w:rPr>
          <w:rFonts w:ascii="Segoe UI" w:hAnsi="Segoe UI" w:cs="Segoe UI"/>
          <w:color w:val="000000" w:themeColor="text1"/>
          <w:sz w:val="32"/>
          <w:szCs w:val="32"/>
        </w:rPr>
        <w:t>Правительство РФ определило случаи, когда ФКП сможет проводить кадастровые работы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Правительство РФ </w:t>
      </w:r>
      <w:hyperlink r:id="rId5" w:history="1">
        <w:r w:rsidRPr="00094DF8">
          <w:rPr>
            <w:rStyle w:val="a5"/>
            <w:rFonts w:ascii="Segoe UI" w:hAnsi="Segoe UI" w:cs="Segoe UI"/>
            <w:color w:val="000000" w:themeColor="text1"/>
            <w:sz w:val="24"/>
            <w:szCs w:val="24"/>
          </w:rPr>
          <w:t>утвердило</w:t>
        </w:r>
      </w:hyperlink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 постановление, определившее перечень случаев, при которых ФГБУ «Федеральная кадастровая палата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>» (ФКП) вправе выполнять кадастровые работы и осуществлять подготовку документов, необходимых для внесения сведений в ЕГРН.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Постановление разработано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Росреестром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 в развитие положений Федерального закона от 30.12.2021 № 449-ФЗ, предусматривающего право ФГБУ «ФКП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>» выполнять кадастровые работы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Данный подход направлен на 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Согласно утвержденному перечню, ФКП наделено правом проводить кадастровые работы в отношении объектов,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 приступил в 2022 году.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Также в перечень вошли объекты, необходимые для обороны и безопасности, оборонного производства; производства ядовитых веществ, наркотических средств; федеральных энергетических систем; использования атомной энергии; федерального транспорта, путей сообщения, информации, информационных технологий и связи; космической деятельности.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«ДОМ.РФ». Это объекты, в отношении которых «ДОМ.РФ» выступает в качестве агента от имени Российской Федерации.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lastRenderedPageBreak/>
        <w:t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округов, а также за счет субсидий из федерального бюджета, направляемых в субъекты.</w:t>
      </w:r>
    </w:p>
    <w:p w:rsidR="00094DF8" w:rsidRPr="00094DF8" w:rsidRDefault="00094DF8" w:rsidP="00094DF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Наделение ФКП правом выполнения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Кроме того, сотрудники ФКП могут заниматься подготовкой документов для внесения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границ Байкальской природной территории и ее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регионов и муниципальных образований, а также исключить возможные споры в связи с неопределенностью правового режима земельных участков.</w:t>
      </w:r>
    </w:p>
    <w:p w:rsidR="00094DF8" w:rsidRPr="00422D06" w:rsidRDefault="00094DF8" w:rsidP="00094DF8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094DF8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71BE849" wp14:editId="34AB2C2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D7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4DF8" w:rsidRPr="00354DF2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94DF8" w:rsidRPr="00D2327E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94DF8" w:rsidRPr="007D2DD0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94DF8" w:rsidRPr="001B5D61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94DF8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094DF8" w:rsidRPr="00642998" w:rsidRDefault="00094DF8" w:rsidP="00094D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27047" w:rsidRPr="00094DF8" w:rsidRDefault="00094DF8" w:rsidP="00094DF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sectPr w:rsidR="00627047" w:rsidRPr="0009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8"/>
    <w:rsid w:val="00094DF8"/>
    <w:rsid w:val="006B07A9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95A1"/>
  <w15:chartTrackingRefBased/>
  <w15:docId w15:val="{386849CB-C55F-419C-9AF4-661F3BE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://publication.pravo.gov.ru/Document/View/0001202201280004?index=0&amp;rangeSize=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1</cp:revision>
  <dcterms:created xsi:type="dcterms:W3CDTF">2022-02-03T12:49:00Z</dcterms:created>
  <dcterms:modified xsi:type="dcterms:W3CDTF">2022-02-03T12:52:00Z</dcterms:modified>
</cp:coreProperties>
</file>