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6C" w:rsidRDefault="009E6912" w:rsidP="00040C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69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охотников</w:t>
      </w:r>
      <w:r w:rsidR="00040C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</w:p>
    <w:p w:rsidR="009E6912" w:rsidRPr="009E6912" w:rsidRDefault="00040C6C" w:rsidP="00040C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</w:t>
      </w:r>
      <w:r w:rsidR="009E6912" w:rsidRPr="009E69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ероприятия по профилактике трихинеллёза</w:t>
      </w:r>
    </w:p>
    <w:p w:rsidR="009E6912" w:rsidRPr="009E6912" w:rsidRDefault="009E6912" w:rsidP="009E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47975" cy="1600200"/>
            <wp:effectExtent l="0" t="0" r="9525" b="0"/>
            <wp:docPr id="1" name="Рисунок 1" descr="https://nevyansk66.ru/media/project_mo_101/ec/69/74/c5/10/65/8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vyansk66.ru/media/project_mo_101/ec/69/74/c5/10/65/8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12" w:rsidRPr="009E6912" w:rsidRDefault="009E6912" w:rsidP="009E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9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Трихинеллѐз</w:t>
      </w:r>
      <w:proofErr w:type="spellEnd"/>
      <w:r w:rsidRPr="009E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остро или хронически протекающее паразитарное заболевание человека и животных, вызываемое трихинеллами – очень мелкими, круглыми нитевидными червями. Личинки локализуются в поперечнополосатой мускулатуре, взрослые гельминты — в тонком отделе кишечнике.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Трихинеллез считается заболеванием </w:t>
      </w:r>
      <w:proofErr w:type="spellStart"/>
      <w:r w:rsidRPr="009E6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</w:t>
      </w:r>
      <w:proofErr w:type="spellEnd"/>
      <w:r w:rsidRPr="009E6912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–очаговым, поскольку главные носители и источники червей — это дикие звери.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Трихинеллез распространен среди таких животных, как медведи, барсуки, кабаны, лисицы, волки. Иногда личинки трихинелл заражают домашних свиней. Это случается, когда свиньи поедают мясо </w:t>
      </w:r>
      <w:proofErr w:type="gramStart"/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падших животных</w:t>
      </w:r>
      <w:proofErr w:type="gramEnd"/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крыс.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Территория Приморского края относится к одной из наиболее </w:t>
      </w:r>
      <w:proofErr w:type="gramStart"/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неблагополучных</w:t>
      </w:r>
      <w:proofErr w:type="gramEnd"/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России по этому заболеванию. Ежегодно в крае регистрируются случаи заболевания трихинеллезом людей, преимущественно проживающих в таежных районах. Чаще всего источником заражения в Приморском крае служит мясо медведя и дикого кабана.</w:t>
      </w: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Заражение происходит перорально, то есть через пищу. Личинки попадают в организм человека при употреблении мяса зараженных животных. Особенно опасно сырое, вяленое, не до конца проваренное мясо.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Инкубационный период при трихинеллезе составляет от 5 до 40 суток.</w:t>
      </w: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Клиническая картина заболевания характеризуется тремя основными синдромами – лихорадочным, мышечным и отечным, и сопровождается увеличением количества эозинофилов в крови.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Лихорадка – один из наиболее постоянных симптомов трихинеллеза. Температура тела повышается уже в первые дни болезни. Длительность лихорадочного периода в зависимости от тяжести течения продолжается от нескольких дней до месяца.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Отеки лица и век в сочетании с конъюнктивитом являются постоянным клиническим признаком трихинеллеза. Отеки возникают внезапно, нарастают в течени</w:t>
      </w:r>
      <w:proofErr w:type="gramStart"/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трех-пяти дней и сохраняются на протяжении одной-трех недель.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Боли в мышцах нарастают постепенно вместе с лихорадкой. Больных беспокоят боли в глазных, затылочных, межреберных мышцах, мышцах конечностей.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Увеличение количества эозинофилов в крови – наиболее постоянный и ранний симптом трихинеллеза, проявляющийся уже в инкубационном периоде.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Помимо вышеописанных клинических проявлений у больных трихинеллезом могут наблюдаться различные кожные высыпания. К сожалению, трихинеллез у человека бесследно не проходит. Трихинеллез приводит к серьезным патологиям дыхательных путей, нарушениям в ЦНС, развиваются тяжелые патологии в сосудах, на сердце. Если течение трихинеллеза было слишком тяжелым для организма, то патологически страдает иммунная система – у больного практически не остается защитных сил.</w:t>
      </w:r>
    </w:p>
    <w:p w:rsidR="001E68A0" w:rsidRDefault="001E68A0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Для профилактики трихинеллеза следует: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Исключить из пищи сырое, недоваренное или </w:t>
      </w:r>
      <w:proofErr w:type="spellStart"/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непрожареное</w:t>
      </w:r>
      <w:proofErr w:type="spellEnd"/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мясо.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2. Исключить дегустацию сырого мясного фарша.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3. Приобретать мясо и мясные изделия в санкционированных торговых точках при наличии документов, удостоверяющих проведение ветеринарно-санитарной экспертизы, сертификатов пищевого сырья и пищевых продуктов.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4. Перед употреблением мяса, добытого на охоте и при забое скота на личном подворье,  обязательно обратиться в лаборатории для проведения исследования сырья на обнаружение личинок трихинелл.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предохранения распространения трихинеллеза и заражения людей, всех свиней, диких кабанов и медведей, убиваемых на мясо, исследуют на трихинеллез. Организация обязательного осмотра мяса свиней на трихинеллез - одно из важнейших профилактических мероприятий. Туши пораженных трихинеллезом животных ни в коем случае не должны употребляться в пищу. В связи с этим необходимо придерживаться следующих правил: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приобретать мясо и мясные продукты только в специально отведенных для продажи местах, а не на стихийных рынках;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- требовать наличия документа о проведенной ветеринарно-санитарной экспертизе и проверять, имеется ли на мясе клеймо;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-подвергать тщательной термической обработке высокими температурами мяса, особенно диких животных;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18"/>
          <w:szCs w:val="18"/>
          <w:lang w:eastAsia="ru-RU"/>
        </w:rPr>
        <w:t>-организовывать тщательный уход за свиньями. Эта рекомендация касается фермеров и сельских жителей, которые разводят домашних животных на мясо. Нельзя допускать, чтобы свиньи поедали мертвых крыс. Это достигается при помощи специальных мер дератизации — борьбы с грызунами.</w:t>
      </w:r>
    </w:p>
    <w:p w:rsidR="009E6912" w:rsidRPr="009E6912" w:rsidRDefault="009E6912" w:rsidP="009E6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C98" w:rsidRDefault="00906C98"/>
    <w:sectPr w:rsidR="0090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12"/>
    <w:rsid w:val="00040C6C"/>
    <w:rsid w:val="001E68A0"/>
    <w:rsid w:val="00906C98"/>
    <w:rsid w:val="009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1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E6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1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E6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0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evyansk66.ru/media/project_mo_101/ec/69/74/c5/10/65/8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2023-03-22T06:03:00Z</dcterms:created>
  <dcterms:modified xsi:type="dcterms:W3CDTF">2023-03-30T06:36:00Z</dcterms:modified>
</cp:coreProperties>
</file>