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44" w:rsidRDefault="00867D44" w:rsidP="00867D44">
      <w:pPr>
        <w:pStyle w:val="a3"/>
        <w:rPr>
          <w:color w:val="000000"/>
          <w:sz w:val="27"/>
          <w:szCs w:val="27"/>
        </w:rPr>
      </w:pPr>
    </w:p>
    <w:p w:rsidR="00867D44" w:rsidRPr="00867D44" w:rsidRDefault="00867D44" w:rsidP="00867D44">
      <w:pPr>
        <w:pStyle w:val="a3"/>
        <w:rPr>
          <w:b/>
          <w:color w:val="000000"/>
          <w:sz w:val="27"/>
          <w:szCs w:val="27"/>
        </w:rPr>
      </w:pPr>
      <w:r w:rsidRPr="00867D44">
        <w:rPr>
          <w:b/>
          <w:color w:val="000000"/>
          <w:sz w:val="27"/>
          <w:szCs w:val="27"/>
        </w:rPr>
        <w:t>Оценка кадастровой стоимости недвижимости по новым правилам.</w:t>
      </w:r>
    </w:p>
    <w:p w:rsidR="00867D44" w:rsidRDefault="00867D44" w:rsidP="00867D44">
      <w:pPr>
        <w:pStyle w:val="a3"/>
        <w:rPr>
          <w:color w:val="000000"/>
          <w:sz w:val="27"/>
          <w:szCs w:val="27"/>
        </w:rPr>
      </w:pPr>
      <w:r>
        <w:rPr>
          <w:color w:val="000000"/>
          <w:sz w:val="27"/>
          <w:szCs w:val="27"/>
        </w:rPr>
        <w:t xml:space="preserve">Разъясняет помощник прокурора Байкаловского района </w:t>
      </w:r>
      <w:proofErr w:type="spellStart"/>
      <w:r>
        <w:rPr>
          <w:color w:val="000000"/>
          <w:sz w:val="27"/>
          <w:szCs w:val="27"/>
        </w:rPr>
        <w:t>Тетюцкий</w:t>
      </w:r>
      <w:proofErr w:type="spellEnd"/>
      <w:r>
        <w:rPr>
          <w:color w:val="000000"/>
          <w:sz w:val="27"/>
          <w:szCs w:val="27"/>
        </w:rPr>
        <w:t xml:space="preserve"> А.А.</w:t>
      </w:r>
    </w:p>
    <w:p w:rsidR="00867D44" w:rsidRDefault="00867D44" w:rsidP="00867D44">
      <w:pPr>
        <w:pStyle w:val="a3"/>
        <w:spacing w:before="0" w:beforeAutospacing="0" w:after="0" w:afterAutospacing="0"/>
        <w:rPr>
          <w:color w:val="000000"/>
          <w:sz w:val="27"/>
          <w:szCs w:val="27"/>
        </w:rPr>
      </w:pPr>
      <w:r>
        <w:rPr>
          <w:color w:val="000000"/>
          <w:sz w:val="27"/>
          <w:szCs w:val="27"/>
        </w:rPr>
        <w:t>Федеральным законом от 31.07.2020 №269-ФЗ внесены изменения в отдельные законодательные акты Российской Федерации в целях контроля над бюджетными организациями, обеспечения корректной кадастровой оценки объектов недвижимости, а также защиты граждан от завышенной ее стоимости.</w:t>
      </w:r>
    </w:p>
    <w:p w:rsidR="00867D44" w:rsidRDefault="00867D44" w:rsidP="00867D44">
      <w:pPr>
        <w:pStyle w:val="a3"/>
        <w:spacing w:before="0" w:beforeAutospacing="0" w:after="0" w:afterAutospacing="0"/>
        <w:rPr>
          <w:color w:val="000000"/>
          <w:sz w:val="27"/>
          <w:szCs w:val="27"/>
        </w:rPr>
      </w:pPr>
      <w:r>
        <w:rPr>
          <w:color w:val="000000"/>
          <w:sz w:val="27"/>
          <w:szCs w:val="27"/>
        </w:rPr>
        <w:t>Принятым Законом, в частности, устанавливается:</w:t>
      </w:r>
    </w:p>
    <w:p w:rsidR="00867D44" w:rsidRDefault="00867D44" w:rsidP="00867D44">
      <w:pPr>
        <w:pStyle w:val="a3"/>
        <w:spacing w:before="0" w:beforeAutospacing="0" w:after="0" w:afterAutospacing="0"/>
        <w:rPr>
          <w:color w:val="000000"/>
          <w:sz w:val="27"/>
          <w:szCs w:val="27"/>
        </w:rPr>
      </w:pPr>
      <w:r>
        <w:rPr>
          <w:color w:val="000000"/>
          <w:sz w:val="27"/>
          <w:szCs w:val="27"/>
        </w:rPr>
        <w:t xml:space="preserve">режим непрерывного надзора за проведением государственной кадастровой оценки </w:t>
      </w:r>
      <w:proofErr w:type="spellStart"/>
      <w:r>
        <w:rPr>
          <w:color w:val="000000"/>
          <w:sz w:val="27"/>
          <w:szCs w:val="27"/>
        </w:rPr>
        <w:t>Росреестром</w:t>
      </w:r>
      <w:proofErr w:type="spellEnd"/>
      <w:r>
        <w:rPr>
          <w:color w:val="000000"/>
          <w:sz w:val="27"/>
          <w:szCs w:val="27"/>
        </w:rPr>
        <w:t>, в том числе на предмет ее соответствия методическим указаниям о государственной кадастровой оценке;</w:t>
      </w:r>
    </w:p>
    <w:p w:rsidR="00867D44" w:rsidRDefault="00867D44" w:rsidP="00867D44">
      <w:pPr>
        <w:pStyle w:val="a3"/>
        <w:spacing w:before="0" w:beforeAutospacing="0" w:after="0" w:afterAutospacing="0"/>
        <w:rPr>
          <w:color w:val="000000"/>
          <w:sz w:val="27"/>
          <w:szCs w:val="27"/>
        </w:rPr>
      </w:pPr>
      <w:r>
        <w:rPr>
          <w:color w:val="000000"/>
          <w:sz w:val="27"/>
          <w:szCs w:val="27"/>
        </w:rPr>
        <w:t>персональная ответственность руководителей государственных бюджетных учреждений субъектов РФ, осуществляющих определение кадастровой стоимости, за качество принимаемых решений по заявлениям заинтересованных лиц об исправлении ошибок, допущенных при определении кадастровой стоимости, вплоть до расторжения трудового договора;</w:t>
      </w:r>
    </w:p>
    <w:p w:rsidR="00867D44" w:rsidRDefault="00867D44" w:rsidP="00867D44">
      <w:pPr>
        <w:pStyle w:val="a3"/>
        <w:spacing w:before="0" w:beforeAutospacing="0" w:after="0" w:afterAutospacing="0"/>
        <w:rPr>
          <w:color w:val="000000"/>
          <w:sz w:val="27"/>
          <w:szCs w:val="27"/>
        </w:rPr>
      </w:pPr>
      <w:r>
        <w:rPr>
          <w:color w:val="000000"/>
          <w:sz w:val="27"/>
          <w:szCs w:val="27"/>
        </w:rPr>
        <w:t>возможность подачи заявления об исправлении ошибок, допущенных при определении кадастровой стоимости, в течение пяти лет со дня внесения в Единый государственный реестр недвижимости сведений о соответствующей кадастровой стоимости.</w:t>
      </w:r>
    </w:p>
    <w:p w:rsidR="00867D44" w:rsidRDefault="00867D44" w:rsidP="00867D44">
      <w:pPr>
        <w:pStyle w:val="a3"/>
        <w:spacing w:before="0" w:beforeAutospacing="0" w:after="0" w:afterAutospacing="0"/>
        <w:rPr>
          <w:color w:val="000000"/>
          <w:sz w:val="27"/>
          <w:szCs w:val="27"/>
        </w:rPr>
      </w:pPr>
      <w:r>
        <w:rPr>
          <w:color w:val="000000"/>
          <w:sz w:val="27"/>
          <w:szCs w:val="27"/>
        </w:rPr>
        <w:t>В случае наличия нескольких применяемых в один момент времени кадастровых стоимостей, определенных на одну дату, применяется наименьшая из таких стоимостей.</w:t>
      </w:r>
    </w:p>
    <w:p w:rsidR="00867D44" w:rsidRDefault="00867D44" w:rsidP="00867D44">
      <w:pPr>
        <w:pStyle w:val="a3"/>
        <w:spacing w:before="0" w:beforeAutospacing="0" w:after="0" w:afterAutospacing="0"/>
        <w:rPr>
          <w:color w:val="000000"/>
          <w:sz w:val="27"/>
          <w:szCs w:val="27"/>
        </w:rPr>
      </w:pPr>
      <w:r>
        <w:rPr>
          <w:color w:val="000000"/>
          <w:sz w:val="27"/>
          <w:szCs w:val="27"/>
        </w:rPr>
        <w:t>Законом устанавливается единый график для проведения государственной кадастровой оценки – 1 раз в 4 года. Для городов федерального значения – 1 раз в 2 года.</w:t>
      </w:r>
    </w:p>
    <w:p w:rsidR="00867D44" w:rsidRDefault="00867D44" w:rsidP="00867D44">
      <w:pPr>
        <w:pStyle w:val="a3"/>
        <w:spacing w:before="0" w:beforeAutospacing="0" w:after="0" w:afterAutospacing="0"/>
        <w:rPr>
          <w:color w:val="000000"/>
          <w:sz w:val="27"/>
          <w:szCs w:val="27"/>
        </w:rPr>
      </w:pPr>
      <w:r>
        <w:rPr>
          <w:color w:val="000000"/>
          <w:sz w:val="27"/>
          <w:szCs w:val="27"/>
        </w:rPr>
        <w:t>Ошибка, которая была зафиксирована при государственной кадастровой оценке недвижимости, станет рассматриваться в пользу собственников.</w:t>
      </w:r>
    </w:p>
    <w:p w:rsidR="00867D44" w:rsidRDefault="00867D44" w:rsidP="00867D44">
      <w:pPr>
        <w:pStyle w:val="a3"/>
        <w:spacing w:before="0" w:beforeAutospacing="0" w:after="0" w:afterAutospacing="0"/>
        <w:rPr>
          <w:color w:val="000000"/>
          <w:sz w:val="27"/>
          <w:szCs w:val="27"/>
        </w:rPr>
      </w:pPr>
      <w:r>
        <w:rPr>
          <w:color w:val="000000"/>
          <w:sz w:val="27"/>
          <w:szCs w:val="27"/>
        </w:rPr>
        <w:t>Законом утверждена персональная ответственность должностного лица за допущенную ошибку в расчете кадастровой стоимости.</w:t>
      </w:r>
    </w:p>
    <w:p w:rsidR="00867D44" w:rsidRDefault="00867D44" w:rsidP="00867D44">
      <w:pPr>
        <w:pStyle w:val="a3"/>
        <w:spacing w:before="0" w:beforeAutospacing="0" w:after="0" w:afterAutospacing="0"/>
        <w:rPr>
          <w:color w:val="000000"/>
          <w:sz w:val="27"/>
          <w:szCs w:val="27"/>
        </w:rPr>
      </w:pPr>
      <w:r>
        <w:rPr>
          <w:color w:val="000000"/>
          <w:sz w:val="27"/>
          <w:szCs w:val="27"/>
        </w:rPr>
        <w:t>Закон позволяет оспорить результат государственной кадастровой оценки в несудебном порядке урегулирования. Для этого необходимо направить соответствующий запрос в МФЦ.</w:t>
      </w:r>
    </w:p>
    <w:p w:rsidR="00867D44" w:rsidRDefault="00867D44" w:rsidP="00867D44">
      <w:pPr>
        <w:pStyle w:val="a3"/>
        <w:spacing w:before="0" w:beforeAutospacing="0" w:after="0" w:afterAutospacing="0"/>
        <w:rPr>
          <w:color w:val="000000"/>
          <w:sz w:val="27"/>
          <w:szCs w:val="27"/>
        </w:rPr>
      </w:pPr>
      <w:r>
        <w:rPr>
          <w:color w:val="000000"/>
          <w:sz w:val="27"/>
          <w:szCs w:val="27"/>
        </w:rPr>
        <w:t>В случае выявление одной ошибки автоматически исправляется размер кадастровой стоимости всех однотипных объектов недвижимости этой группы.</w:t>
      </w:r>
    </w:p>
    <w:p w:rsidR="00867D44" w:rsidRDefault="00867D44" w:rsidP="00867D44">
      <w:pPr>
        <w:pStyle w:val="a3"/>
        <w:rPr>
          <w:color w:val="000000"/>
          <w:sz w:val="27"/>
          <w:szCs w:val="27"/>
        </w:rPr>
      </w:pPr>
      <w:r>
        <w:rPr>
          <w:color w:val="000000"/>
          <w:sz w:val="27"/>
          <w:szCs w:val="27"/>
        </w:rPr>
        <w:t>Помощник прокурора</w:t>
      </w:r>
      <w:r>
        <w:rPr>
          <w:color w:val="000000"/>
          <w:sz w:val="27"/>
          <w:szCs w:val="27"/>
        </w:rPr>
        <w:t xml:space="preserve"> </w:t>
      </w:r>
      <w:r>
        <w:rPr>
          <w:color w:val="000000"/>
          <w:sz w:val="27"/>
          <w:szCs w:val="27"/>
        </w:rPr>
        <w:t>Байкаловского района</w:t>
      </w:r>
      <w:r>
        <w:rPr>
          <w:color w:val="000000"/>
          <w:sz w:val="27"/>
          <w:szCs w:val="27"/>
        </w:rPr>
        <w:t xml:space="preserve"> </w:t>
      </w:r>
      <w:bookmarkStart w:id="0" w:name="_GoBack"/>
      <w:bookmarkEnd w:id="0"/>
      <w:r>
        <w:rPr>
          <w:color w:val="000000"/>
          <w:sz w:val="27"/>
          <w:szCs w:val="27"/>
        </w:rPr>
        <w:t xml:space="preserve">юрист 2 класса </w:t>
      </w:r>
      <w:proofErr w:type="spellStart"/>
      <w:r>
        <w:rPr>
          <w:color w:val="000000"/>
          <w:sz w:val="27"/>
          <w:szCs w:val="27"/>
        </w:rPr>
        <w:t>А.А.Тетюцкий</w:t>
      </w:r>
      <w:proofErr w:type="spellEnd"/>
    </w:p>
    <w:p w:rsidR="003A55F9" w:rsidRDefault="003A55F9"/>
    <w:sectPr w:rsidR="003A55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44"/>
    <w:rsid w:val="003A55F9"/>
    <w:rsid w:val="00867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D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7D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1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2020-09-09T03:21:00Z</dcterms:created>
  <dcterms:modified xsi:type="dcterms:W3CDTF">2020-09-09T03:22:00Z</dcterms:modified>
</cp:coreProperties>
</file>