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E4" w:rsidRDefault="003548E4" w:rsidP="003548E4">
      <w:pPr>
        <w:pStyle w:val="a3"/>
        <w:rPr>
          <w:color w:val="000000"/>
          <w:sz w:val="27"/>
          <w:szCs w:val="27"/>
        </w:rPr>
      </w:pPr>
    </w:p>
    <w:p w:rsidR="003548E4" w:rsidRDefault="003548E4" w:rsidP="003548E4">
      <w:pPr>
        <w:pStyle w:val="a3"/>
        <w:rPr>
          <w:color w:val="000000"/>
          <w:sz w:val="27"/>
          <w:szCs w:val="27"/>
        </w:rPr>
      </w:pPr>
      <w:r w:rsidRPr="003548E4">
        <w:rPr>
          <w:b/>
          <w:color w:val="000000"/>
          <w:sz w:val="27"/>
          <w:szCs w:val="27"/>
        </w:rPr>
        <w:t>Освобождение от уголовной ответственности в связи с возмещением ущерба</w:t>
      </w:r>
      <w:r>
        <w:rPr>
          <w:color w:val="000000"/>
          <w:sz w:val="27"/>
          <w:szCs w:val="27"/>
        </w:rPr>
        <w:t>.</w:t>
      </w:r>
    </w:p>
    <w:p w:rsidR="003548E4" w:rsidRDefault="003548E4" w:rsidP="003548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3548E4" w:rsidRDefault="003548E4" w:rsidP="003548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8 апреля 2019 г. расширен список преступлений, уголовные дела по которым могут быть прекращены, в случае возмещения виновным лицом причиненного ущерба.</w:t>
      </w:r>
    </w:p>
    <w:p w:rsidR="003548E4" w:rsidRDefault="003548E4" w:rsidP="003548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в целях формирования благоприятного делового климата в стране и сокращения рисков ведения предпринимательской деятельности, создания дополнительных гарантий защиты предпринимателей от необоснованного уголовного преследования в статьи 76.1 и 145.1 Уголовного кодекса Российской Федерации и Уголовно-процессуальный кодекс Российской Федерации внесены соответствующие изменения (Федеральный закон от 27.12.2018 № 53).</w:t>
      </w:r>
    </w:p>
    <w:p w:rsidR="003548E4" w:rsidRDefault="003548E4" w:rsidP="003548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Ранее статьей 76.1 УК РФ предусматривалось освобождение </w:t>
      </w:r>
      <w:proofErr w:type="gramStart"/>
      <w:r>
        <w:rPr>
          <w:color w:val="000000"/>
          <w:sz w:val="27"/>
          <w:szCs w:val="27"/>
        </w:rPr>
        <w:t>от уголовной ответственности по делам о преступлениях в сфере экономической деятельности в случаи</w:t>
      </w:r>
      <w:proofErr w:type="gramEnd"/>
      <w:r>
        <w:rPr>
          <w:color w:val="000000"/>
          <w:sz w:val="27"/>
          <w:szCs w:val="27"/>
        </w:rPr>
        <w:t xml:space="preserve"> возмещения ущерба, причиненного бюджетной системе Российской Федерации, гражданину, организации или государству.</w:t>
      </w:r>
    </w:p>
    <w:p w:rsidR="003548E4" w:rsidRDefault="003548E4" w:rsidP="003548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Теперь перечень преступлений, по которым возможно освобождение от уголовной ответственности в связи с возмещением ущерба, расширен, добавлены преступления, относящиеся к категории небольшой тяжести. Стало возможным применение ч. 2 ст. 76.1 УК РФ к лицам, совершившим:</w:t>
      </w:r>
    </w:p>
    <w:p w:rsidR="003548E4" w:rsidRDefault="003548E4" w:rsidP="003548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присвоение авторства (ч. 1 ст. 146 УК РФ);</w:t>
      </w:r>
    </w:p>
    <w:p w:rsidR="003548E4" w:rsidRDefault="003548E4" w:rsidP="003548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нарушение изобретательских и патентных прав (ч. 1 ст. 147 УК РФ);</w:t>
      </w:r>
    </w:p>
    <w:p w:rsidR="003548E4" w:rsidRDefault="003548E4" w:rsidP="003548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мошенничество, сопряженное с преднамеренным неисполнением договорных обязатель</w:t>
      </w:r>
      <w:proofErr w:type="gramStart"/>
      <w:r>
        <w:rPr>
          <w:color w:val="000000"/>
          <w:sz w:val="27"/>
          <w:szCs w:val="27"/>
        </w:rPr>
        <w:t>ств в сф</w:t>
      </w:r>
      <w:proofErr w:type="gramEnd"/>
      <w:r>
        <w:rPr>
          <w:color w:val="000000"/>
          <w:sz w:val="27"/>
          <w:szCs w:val="27"/>
        </w:rPr>
        <w:t>ере предпринимательской деятельности (ч. 7 ст. 159 УК РФ),</w:t>
      </w:r>
    </w:p>
    <w:p w:rsidR="003548E4" w:rsidRDefault="003548E4" w:rsidP="003548E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кредитования (ч. 1 ст. 159.1 УК РФ), при получении выплат (ч. 1 ст. 159.2 УК РФ), с использованием электронных средств платежа (ч. 1 ст. 159.3 УК РФ), в сфере страхования (ч. 159.5 УК РФ), компьютерной информации (ч. 1 ст. 159.6 УК РФ);</w:t>
      </w:r>
      <w:proofErr w:type="gramEnd"/>
    </w:p>
    <w:p w:rsidR="003548E4" w:rsidRDefault="003548E4" w:rsidP="003548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присвоение и (или) растрату (ч. 1 ст. 160 УК РФ);</w:t>
      </w:r>
    </w:p>
    <w:p w:rsidR="003548E4" w:rsidRDefault="003548E4" w:rsidP="003548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причинение имущественного ущерба путем обмана злоупотребления доверием (ч. 1 ст. 165 УК РФ).</w:t>
      </w:r>
    </w:p>
    <w:p w:rsidR="003548E4" w:rsidRDefault="003548E4" w:rsidP="003548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3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E15B3F" w:rsidRDefault="00E15B3F"/>
    <w:sectPr w:rsidR="00E1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E4"/>
    <w:rsid w:val="003548E4"/>
    <w:rsid w:val="00E1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2020-07-22T04:00:00Z</dcterms:created>
  <dcterms:modified xsi:type="dcterms:W3CDTF">2020-07-22T04:00:00Z</dcterms:modified>
</cp:coreProperties>
</file>