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6" w:rsidRDefault="00B138F6" w:rsidP="00B138F6">
      <w:pPr>
        <w:pStyle w:val="a3"/>
        <w:rPr>
          <w:color w:val="000000"/>
          <w:sz w:val="27"/>
          <w:szCs w:val="27"/>
        </w:rPr>
      </w:pPr>
    </w:p>
    <w:p w:rsidR="00B138F6" w:rsidRPr="00B138F6" w:rsidRDefault="00B138F6" w:rsidP="00B138F6">
      <w:pPr>
        <w:pStyle w:val="a3"/>
        <w:rPr>
          <w:b/>
          <w:color w:val="000000"/>
          <w:sz w:val="27"/>
          <w:szCs w:val="27"/>
        </w:rPr>
      </w:pPr>
      <w:r w:rsidRPr="00B138F6">
        <w:rPr>
          <w:b/>
          <w:color w:val="000000"/>
          <w:sz w:val="27"/>
          <w:szCs w:val="27"/>
        </w:rPr>
        <w:t>Защита добросовестных приобретателей недвижимого имущества</w:t>
      </w:r>
    </w:p>
    <w:p w:rsidR="00B138F6" w:rsidRDefault="00B138F6" w:rsidP="00B138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Разъясняет помощник прокурора Байкаловского района </w:t>
      </w:r>
      <w:proofErr w:type="spellStart"/>
      <w:r>
        <w:rPr>
          <w:color w:val="000000"/>
          <w:sz w:val="27"/>
          <w:szCs w:val="27"/>
        </w:rPr>
        <w:t>Тетюцкий</w:t>
      </w:r>
      <w:proofErr w:type="spellEnd"/>
      <w:r>
        <w:rPr>
          <w:color w:val="000000"/>
          <w:sz w:val="27"/>
          <w:szCs w:val="27"/>
        </w:rPr>
        <w:t xml:space="preserve"> А.А.</w:t>
      </w:r>
    </w:p>
    <w:p w:rsidR="00B138F6" w:rsidRDefault="00B138F6" w:rsidP="00B138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января 2020 года вступают в силу изменения, внесенные в Гражданский кодекс Российской Федерации, и направленные на защиту интересов добросовестных приобретателей недвижимого имущества, в том числе жилых помещений (Федеральный закон от 16.12.2019 № 430-ФЗ).</w:t>
      </w:r>
    </w:p>
    <w:p w:rsidR="00B138F6" w:rsidRDefault="00B138F6" w:rsidP="00B138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Поправками предусмотрено, что:</w:t>
      </w:r>
    </w:p>
    <w:p w:rsidR="00B138F6" w:rsidRDefault="00B138F6" w:rsidP="00B138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 в судебном порядке не доказано, что приобретатель недвижимого имущества, полагавшийся при его приобретении на данные ЕГРН, знал или должен был знать об отсутствии права на отчуждение этого имущества у лица, от которого ему перешли права на него, такой приобретатель признается добросовестным;</w:t>
      </w:r>
    </w:p>
    <w:p w:rsidR="00B138F6" w:rsidRDefault="00B138F6" w:rsidP="00B138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суд будет отказывать в удовлетворении требования публично-правового образования (Российской Федерации, субъекта РФ, муниципального образования) об истребовании жилого помещения у добросовестного приобретателя, не являющегося публичным образованием, во всех случаях, если после выбытия такого жилого помещения из владения истца - публичного собственника истекло 3 года со дня внесения в ЕГРН записи о праве собственности первого добросовестного приобретателя этого жилого помещения.</w:t>
      </w:r>
      <w:proofErr w:type="gramEnd"/>
      <w:r>
        <w:rPr>
          <w:color w:val="000000"/>
          <w:sz w:val="27"/>
          <w:szCs w:val="27"/>
        </w:rPr>
        <w:t xml:space="preserve"> Бремя доказывания недобросовестности приобретателя или выбытия помещения из владения истца несет публично-правовое образование;</w:t>
      </w:r>
    </w:p>
    <w:p w:rsidR="00B138F6" w:rsidRDefault="00B138F6" w:rsidP="00B138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добросовестный приобретатель жилого помещения, в удовлетворении иска к которому отказано по указанному выше основанию,</w:t>
      </w:r>
    </w:p>
    <w:p w:rsidR="00B138F6" w:rsidRDefault="00B138F6" w:rsidP="00B138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признается собственником данного жилого помещения с момента государственной регистрации его права собственности.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лишь по требованию лица, не являющегося публично-правовым образованием.</w:t>
      </w:r>
    </w:p>
    <w:p w:rsidR="00B138F6" w:rsidRDefault="00B138F6" w:rsidP="00B138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уточнены положения п.4 ст.234 Гражданского кодекса Российской Федерации, предусматривающие порядок исчисления срока </w:t>
      </w:r>
      <w:proofErr w:type="spellStart"/>
      <w:r>
        <w:rPr>
          <w:color w:val="000000"/>
          <w:sz w:val="27"/>
          <w:szCs w:val="27"/>
        </w:rPr>
        <w:t>приобретательной</w:t>
      </w:r>
      <w:proofErr w:type="spellEnd"/>
      <w:r>
        <w:rPr>
          <w:color w:val="000000"/>
          <w:sz w:val="27"/>
          <w:szCs w:val="27"/>
        </w:rPr>
        <w:t xml:space="preserve"> давности в отношении вещей, находящихся у лица, из владения которого они могут быть истребованы посредством </w:t>
      </w:r>
      <w:proofErr w:type="spellStart"/>
      <w:r>
        <w:rPr>
          <w:color w:val="000000"/>
          <w:sz w:val="27"/>
          <w:szCs w:val="27"/>
        </w:rPr>
        <w:t>виндикационного</w:t>
      </w:r>
      <w:proofErr w:type="spellEnd"/>
      <w:r>
        <w:rPr>
          <w:color w:val="000000"/>
          <w:sz w:val="27"/>
          <w:szCs w:val="27"/>
        </w:rPr>
        <w:t xml:space="preserve"> иска. Предусмотрено, что течение срока </w:t>
      </w:r>
      <w:proofErr w:type="spellStart"/>
      <w:r>
        <w:rPr>
          <w:color w:val="000000"/>
          <w:sz w:val="27"/>
          <w:szCs w:val="27"/>
        </w:rPr>
        <w:t>приобретательной</w:t>
      </w:r>
      <w:proofErr w:type="spellEnd"/>
      <w:r>
        <w:rPr>
          <w:color w:val="000000"/>
          <w:sz w:val="27"/>
          <w:szCs w:val="27"/>
        </w:rPr>
        <w:t xml:space="preserve"> давности начинается со дня поступления вещи в открытое владение добросовестного приобретателя, а в случае, если было зарегистрировано право собственности - не позднее момента государственной регистрации права собственности такого приобретателя.</w:t>
      </w:r>
    </w:p>
    <w:p w:rsidR="00B138F6" w:rsidRDefault="00B138F6" w:rsidP="00B138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Помощник прокурора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Байкаловского района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юрист 3 класса </w:t>
      </w:r>
      <w:proofErr w:type="spellStart"/>
      <w:r>
        <w:rPr>
          <w:color w:val="000000"/>
          <w:sz w:val="27"/>
          <w:szCs w:val="27"/>
        </w:rPr>
        <w:t>А.А.Тетюцкий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13DA8" w:rsidRDefault="00113DA8"/>
    <w:sectPr w:rsidR="0011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F6"/>
    <w:rsid w:val="00113DA8"/>
    <w:rsid w:val="00B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2020-07-22T03:24:00Z</dcterms:created>
  <dcterms:modified xsi:type="dcterms:W3CDTF">2020-07-22T03:25:00Z</dcterms:modified>
</cp:coreProperties>
</file>