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8"/>
        <w:jc w:val="center"/>
        <w:rPr>
          <w:rFonts w:ascii="Segoe UI" w:hAnsi="Segoe UI" w:cs="Segoe UI" w:eastAsiaTheme="minorEastAsia"/>
          <w:sz w:val="28"/>
          <w:szCs w:val="28"/>
          <w:lang w:eastAsia="sk-SK"/>
        </w:rPr>
      </w:pPr>
      <w:r>
        <w:rPr>
          <w:rFonts w:cs="Times New Roman" w:eastAsiaTheme="minorEastAsia"/>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-38100</wp:posOffset>
                </wp:positionH>
                <wp:positionV relativeFrom="paragraph">
                  <wp:posOffset>-342900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ЗилаловаГП\Downloads\imgonline-com-ua-Resize-AxUH5qc9MGoX5HD.png"/>
                        <pic:cNvPicPr>
                          <a:picLocks noChangeAspect="1" noChangeArrowheads="1"/>
                        </pic:cNvPicPr>
                        <pic:nvPr/>
                      </pic:nvPicPr>
                      <pic:blipFill>
                        <a:blip r:embed="rId7"/>
                        <a:srcRect/>
                        <a:stretch/>
                      </pic:blipFill>
                      <pic:spPr bwMode="auto">
                        <a:xfrm>
                          <a:off x="0" y="0"/>
                          <a:ext cx="2692400" cy="981075"/>
                        </a:xfrm>
                        <a:prstGeom prst="rect">
                          <a:avLst/>
                        </a:prstGeom>
                        <a:noFill/>
                        <a:ln>
                          <a:noFill/>
                          <a:miter/>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00pt;mso-position-horizontal:absolute;mso-position-vertical-relative:text;margin-top:-27.00pt;mso-position-vertical:absolute;width:212.00pt;height:77.25pt;mso-wrap-distance-left:9.00pt;mso-wrap-distance-top:0.00pt;mso-wrap-distance-right:9.00pt;mso-wrap-distance-bottom:0.00pt;" stroked="f">
                <v:path textboxrect="0,0,0,0"/>
                <v:imagedata r:id="rId7" o:title=""/>
              </v:shape>
            </w:pict>
          </mc:Fallback>
        </mc:AlternateContent>
      </w:r>
    </w:p>
    <w:p>
      <w:pPr>
        <w:spacing w:after="0" w:line="240" w:lineRule="auto"/>
        <w:ind w:firstLine="708"/>
        <w:jc w:val="right"/>
        <w:rPr>
          <w:rFonts w:ascii="Segoe UI" w:hAnsi="Segoe UI" w:cs="Segoe UI" w:eastAsiaTheme="minorEastAsia"/>
          <w:b/>
          <w:sz w:val="28"/>
          <w:szCs w:val="28"/>
          <w:lang w:eastAsia="sk-SK"/>
        </w:rPr>
      </w:pPr>
      <w:r>
        <w:rPr>
          <w:rFonts w:ascii="Segoe UI" w:hAnsi="Segoe UI" w:cs="Segoe UI" w:eastAsiaTheme="minorEastAsia"/>
          <w:b/>
          <w:sz w:val="28"/>
          <w:szCs w:val="28"/>
          <w:lang w:eastAsia="sk-SK"/>
        </w:rPr>
        <w:t xml:space="preserve">ПРЕСС-РЕЛИЗ</w:t>
      </w:r>
    </w:p>
    <w:p>
      <w:pPr>
        <w:jc w:val="center"/>
        <w:rPr>
          <w:rFonts w:ascii="Segoe UI" w:hAnsi="Segoe UI" w:cs="Segoe UI"/>
          <w:sz w:val="28"/>
          <w:szCs w:val="28"/>
        </w:rPr>
      </w:pPr>
    </w:p>
    <w:p>
      <w:pPr>
        <w:jc w:val="center"/>
        <w:rPr>
          <w:rFonts w:ascii="Segoe UI" w:hAnsi="Segoe UI" w:cs="Segoe UI"/>
          <w:sz w:val="28"/>
          <w:szCs w:val="28"/>
        </w:rPr>
      </w:pPr>
      <w:r>
        <w:rPr>
          <w:rFonts w:ascii="Segoe UI" w:hAnsi="Segoe UI" w:cs="Segoe UI"/>
          <w:sz w:val="28"/>
          <w:szCs w:val="28"/>
        </w:rPr>
        <w:t xml:space="preserve">Свердловским Росреестром на кадастровый учет поставлены два новых объекта здравоохранения</w:t>
      </w:r>
    </w:p>
    <w:p>
      <w:pPr>
        <w:spacing w:before="240" w:after="0"/>
        <w:ind w:firstLine="567"/>
        <w:jc w:val="both"/>
        <w:rPr>
          <w:rFonts w:ascii="Segoe UI" w:hAnsi="Segoe UI" w:cs="Segoe UI"/>
          <w:sz w:val="24"/>
          <w:szCs w:val="24"/>
          <w:lang w:val="x-none"/>
        </w:rPr>
      </w:pPr>
      <w:r>
        <w:rPr>
          <w:rFonts w:ascii="Segoe UI" w:hAnsi="Segoe UI" w:cs="Segoe UI"/>
          <w:sz w:val="24"/>
          <w:szCs w:val="24"/>
          <w:lang w:val="x-none"/>
        </w:rPr>
        <w:t xml:space="preserve">Новый корпус поликлиники детской городской больницы № 15 поставлен </w:t>
      </w:r>
      <w:r>
        <w:rPr>
          <w:rFonts w:ascii="Segoe UI" w:hAnsi="Segoe UI" w:cs="Segoe UI"/>
          <w:sz w:val="24"/>
          <w:szCs w:val="24"/>
          <w:lang w:val="x-none"/>
        </w:rPr>
        <w:br/>
      </w:r>
      <w:r>
        <w:rPr>
          <w:rFonts w:ascii="Segoe UI" w:hAnsi="Segoe UI" w:cs="Segoe UI"/>
          <w:sz w:val="24"/>
          <w:szCs w:val="24"/>
          <w:lang w:val="x-none"/>
        </w:rPr>
        <w:t xml:space="preserve">на государственный кадастровый учет в районе Уралмаш города Екатеринбурга по улице 40-летия Октября, строение 5. </w:t>
      </w:r>
    </w:p>
    <w:p>
      <w:pPr>
        <w:spacing w:before="240" w:after="0"/>
        <w:ind w:firstLine="567"/>
        <w:jc w:val="both"/>
        <w:rPr>
          <w:rFonts w:ascii="Segoe UI" w:hAnsi="Segoe UI" w:cs="Segoe UI"/>
          <w:sz w:val="24"/>
          <w:szCs w:val="24"/>
          <w:lang w:val="x-none"/>
        </w:rPr>
      </w:pPr>
      <w:r>
        <w:rPr>
          <w:rFonts w:ascii="Segoe UI" w:hAnsi="Segoe UI" w:cs="Segoe UI"/>
          <w:sz w:val="24"/>
          <w:szCs w:val="24"/>
          <w:lang w:val="x-none"/>
        </w:rPr>
        <w:t xml:space="preserve">Поликлиника будет рассчитана на обслуживание 25 тыс. человек прикрепленного населения и 700 посещений в смену. Общая площадь поликлиники составляет 13672.2 кв.м. Новое здание состоит из педиатрического отделения, консультативного отделения, отделения профилактической помощи, отделения неотложной помощи, отделения восстановительного лечения, отделения лучевой диагностики, отделения функциональной диагностики, дневного стационара на 22 койки и конференц-зала на 200 посадочных мест для персонала.</w:t>
      </w:r>
    </w:p>
    <w:p>
      <w:pPr>
        <w:spacing w:before="240"/>
        <w:ind w:firstLine="567"/>
        <w:jc w:val="both"/>
        <w:rPr>
          <w:rFonts w:ascii="Segoe UI" w:hAnsi="Segoe UI" w:cs="Segoe UI"/>
          <w:sz w:val="24"/>
          <w:szCs w:val="24"/>
          <w:lang w:val="x-none"/>
        </w:rPr>
      </w:pPr>
      <w:r>
        <w:rPr>
          <w:rFonts w:ascii="Segoe UI" w:hAnsi="Segoe UI" w:cs="Segoe UI"/>
          <w:sz w:val="24"/>
          <w:szCs w:val="24"/>
        </w:rPr>
        <w:t xml:space="preserve">А в </w:t>
      </w:r>
      <w:r>
        <w:rPr>
          <w:rFonts w:ascii="Segoe UI" w:hAnsi="Segoe UI" w:cs="Segoe UI"/>
          <w:sz w:val="24"/>
          <w:szCs w:val="24"/>
        </w:rPr>
        <w:t xml:space="preserve">Артёмовском городском округе Свердловской области </w:t>
      </w:r>
      <w:r>
        <w:rPr>
          <w:rFonts w:ascii="Segoe UI" w:hAnsi="Segoe UI" w:cs="Segoe UI"/>
          <w:sz w:val="24"/>
          <w:szCs w:val="24"/>
          <w:lang w:val="x-none"/>
        </w:rPr>
        <w:t xml:space="preserve">поставлено на кадастровый учет здание поликлиники №1 государственного автономного учреждения здравоохранения Свердловской области "Артемовская центральная районная больница" площадью: 8164.8 кв.м., расположенное по адресу: город Артемовский, улица Энергетиков, здание 1, </w:t>
      </w:r>
      <w:r>
        <w:rPr>
          <w:rFonts w:ascii="Segoe UI" w:hAnsi="Segoe UI" w:cs="Segoe UI"/>
          <w:sz w:val="24"/>
          <w:szCs w:val="24"/>
          <w:lang w:val="x-none"/>
        </w:rPr>
        <w:br/>
      </w:r>
      <w:r>
        <w:rPr>
          <w:rFonts w:ascii="Segoe UI" w:hAnsi="Segoe UI" w:cs="Segoe UI"/>
          <w:sz w:val="24"/>
          <w:szCs w:val="24"/>
          <w:lang w:val="x-none"/>
        </w:rPr>
        <w:t xml:space="preserve">корпус 1.</w:t>
      </w:r>
      <w:r>
        <w:rPr>
          <w:rFonts w:ascii="Segoe UI" w:hAnsi="Segoe UI" w:cs="Segoe UI"/>
          <w:sz w:val="24"/>
          <w:szCs w:val="24"/>
          <w:lang w:val="x-none"/>
        </w:rPr>
        <w:t xml:space="preserve"> </w:t>
      </w:r>
      <w:r>
        <w:rPr>
          <w:rFonts w:ascii="Segoe UI" w:hAnsi="Segoe UI" w:cs="Segoe UI"/>
          <w:sz w:val="24"/>
          <w:szCs w:val="24"/>
        </w:rPr>
        <w:t xml:space="preserve">Новую поликлинику смогут посещать около 20 тысяч жителей города и сельчан, приезжающих на консультации и обследования.</w:t>
      </w:r>
    </w:p>
    <w:p>
      <w:pPr>
        <w:spacing w:before="240"/>
        <w:ind w:firstLine="567"/>
        <w:rPr>
          <w:rFonts w:ascii="Segoe UI" w:hAnsi="Segoe UI" w:cs="Segoe UI"/>
          <w:b/>
          <w:bCs/>
          <w:sz w:val="24"/>
          <w:szCs w:val="24"/>
        </w:rPr>
      </w:pPr>
      <w:r>
        <w:rPr>
          <w:rFonts w:ascii="Segoe UI" w:hAnsi="Segoe UI" w:cs="Segoe UI"/>
          <w:i/>
          <w:iCs/>
          <w:sz w:val="24"/>
          <w:szCs w:val="24"/>
        </w:rPr>
        <w:t xml:space="preserve">«</w:t>
      </w:r>
      <w:r>
        <w:rPr>
          <w:rFonts w:ascii="Segoe UI" w:hAnsi="Segoe UI" w:cs="Segoe UI"/>
          <w:i/>
          <w:iCs/>
          <w:sz w:val="24"/>
          <w:szCs w:val="24"/>
        </w:rPr>
        <w:t xml:space="preserve">Функционирование медицинских учреждений — ключевой фактор благополучия граждан, поэтому учетно-регистрационные действия в отношении таких объектов проводятся в сжатые сроки и находятся под особым контролем Управления</w:t>
      </w:r>
      <w:r>
        <w:rPr>
          <w:rFonts w:ascii="Segoe UI" w:hAnsi="Segoe UI" w:cs="Segoe UI"/>
          <w:i/>
          <w:iCs/>
          <w:sz w:val="24"/>
          <w:szCs w:val="24"/>
        </w:rPr>
        <w:t xml:space="preserve">»</w:t>
      </w:r>
      <w:r>
        <w:rPr>
          <w:rFonts w:ascii="Segoe UI" w:hAnsi="Segoe UI" w:cs="Segoe UI"/>
          <w:i/>
          <w:iCs/>
          <w:sz w:val="24"/>
          <w:szCs w:val="24"/>
        </w:rPr>
        <w:t xml:space="preserve">,</w:t>
      </w:r>
      <w:r>
        <w:rPr>
          <w:rFonts w:ascii="Segoe UI" w:hAnsi="Segoe UI" w:cs="Segoe UI"/>
          <w:sz w:val="24"/>
          <w:szCs w:val="24"/>
        </w:rPr>
        <w:t xml:space="preserve"> - отметил руководитель Управления </w:t>
      </w:r>
      <w:r>
        <w:rPr>
          <w:rFonts w:ascii="Segoe UI" w:hAnsi="Segoe UI" w:cs="Segoe UI"/>
          <w:b/>
          <w:bCs/>
          <w:sz w:val="24"/>
          <w:szCs w:val="24"/>
        </w:rPr>
        <w:t xml:space="preserve">Игорь </w:t>
      </w:r>
      <w:r>
        <w:rPr>
          <w:rFonts w:ascii="Segoe UI" w:hAnsi="Segoe UI" w:cs="Segoe UI"/>
          <w:b/>
          <w:bCs/>
          <w:sz w:val="24"/>
          <w:szCs w:val="24"/>
        </w:rPr>
        <w:t xml:space="preserve">Цыганаш</w:t>
      </w:r>
      <w:r>
        <w:rPr>
          <w:rFonts w:ascii="Segoe UI" w:hAnsi="Segoe UI" w:cs="Segoe UI"/>
          <w:sz w:val="24"/>
          <w:szCs w:val="24"/>
        </w:rPr>
        <w:t xml:space="preserve">.</w:t>
      </w:r>
    </w:p>
    <w:p>
      <w:pPr>
        <w:spacing w:after="0" w:line="240" w:lineRule="auto"/>
        <w:jc w:val="both"/>
        <w:rPr>
          <w:rFonts w:ascii="Segoe UI" w:hAnsi="Segoe UI" w:cs="Segoe UI" w:eastAsiaTheme="minorEastAsia"/>
          <w:lang w:eastAsia="ru-RU"/>
        </w:rPr>
      </w:pPr>
      <w:r>
        <w:rPr>
          <w:rFonts w:cs="Times New Roman" w:eastAsiaTheme="minorEastAsia"/>
          <w:lang w:eastAsia="ru-RU"/>
        </w:rPr>
        <mc:AlternateContent>
          <mc:Choice Requires="wpg">
            <w:drawing>
              <wp:anchor xmlns:wp="http://schemas.openxmlformats.org/drawingml/2006/wordprocessingDrawing" xmlns:wp14="http://schemas.microsoft.com/office/word/2010/wordprocessingDrawing" distT="4294967289" distB="4294967289" distL="114300" distR="114300" simplePos="0" relativeHeight="251661312" behindDoc="0" locked="0" layoutInCell="1" allowOverlap="1">
                <wp:simplePos x="0" y="0"/>
                <wp:positionH relativeFrom="margin">
                  <wp:align>right</wp:align>
                </wp:positionH>
                <wp:positionV relativeFrom="paragraph">
                  <wp:posOffset>67945</wp:posOffset>
                </wp:positionV>
                <wp:extent cx="6000750" cy="0"/>
                <wp:effectExtent l="0" t="0" r="19050" b="19050"/>
                <wp:wrapNone/>
                <wp:docPr id="2" name="Прямая со стрелкой 3"/>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noFill/>
                        <a:ln w="15875">
                          <a:solidFill>
                            <a:srgbClr val="0070C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61312;o:allowoverlap:true;o:allowincell:true;mso-position-horizontal-relative:margin;mso-position-horizontal:right;mso-position-vertical-relative:text;margin-top:5.35pt;mso-position-vertical:absolute;width:472.50pt;height:0.00pt;mso-wrap-distance-left:9.00pt;mso-wrap-distance-top:-169093.20pt;mso-wrap-distance-right:9.00pt;mso-wrap-distance-bottom:-169093.20pt;visibility:visible;" filled="f" strokecolor="#0070C0" strokeweight="1.25pt"/>
            </w:pict>
          </mc:Fallback>
        </mc:AlternateContent>
      </w:r>
    </w:p>
    <w:p>
      <w:pPr>
        <w:shd w:val="clear" w:color="auto" w:fill="ffffff"/>
        <w:spacing w:after="0" w:line="240" w:lineRule="auto"/>
        <w:rPr>
          <w:rFonts w:ascii="Segoe UI" w:hAnsi="Segoe UI" w:cs="Segoe UI" w:eastAsiaTheme="minorEastAsia"/>
          <w:b/>
          <w:sz w:val="18"/>
          <w:szCs w:val="18"/>
          <w:lang w:eastAsia="ru-RU"/>
        </w:rPr>
      </w:pPr>
      <w:r>
        <w:rPr>
          <w:rFonts w:ascii="Segoe UI" w:hAnsi="Segoe UI" w:cs="Segoe UI" w:eastAsiaTheme="minorEastAsia"/>
          <w:b/>
          <w:sz w:val="18"/>
          <w:szCs w:val="18"/>
          <w:lang w:eastAsia="ru-RU"/>
        </w:rPr>
        <w:t xml:space="preserve">Контакты для СМИ</w:t>
      </w:r>
    </w:p>
    <w:p>
      <w:pPr>
        <w:shd w:val="clear" w:color="auto" w:fill="ffffff"/>
        <w:spacing w:after="0" w:line="240" w:lineRule="auto"/>
        <w:rPr>
          <w:rFonts w:ascii="Segoe UI" w:hAnsi="Segoe UI" w:cs="Segoe UI" w:eastAsiaTheme="minorEastAsia"/>
          <w:sz w:val="18"/>
          <w:szCs w:val="18"/>
          <w:lang w:eastAsia="ru-RU"/>
        </w:rPr>
      </w:pPr>
      <w:r>
        <w:rPr>
          <w:rFonts w:ascii="Segoe UI" w:hAnsi="Segoe UI" w:cs="Segoe UI" w:eastAsiaTheme="minorEastAsia"/>
          <w:sz w:val="18"/>
          <w:szCs w:val="18"/>
          <w:lang w:eastAsia="ru-RU"/>
        </w:rPr>
        <w:t xml:space="preserve">Пресс-служба Управления Росреестра по Свердловской области </w:t>
      </w:r>
    </w:p>
    <w:p>
      <w:pPr>
        <w:spacing w:after="0" w:line="240" w:lineRule="auto"/>
        <w:jc w:val="both"/>
        <w:rPr>
          <w:rFonts w:ascii="Segoe UI" w:hAnsi="Segoe UI" w:cs="Segoe UI" w:eastAsiaTheme="minorEastAsia"/>
          <w:color w:val="000000"/>
          <w:sz w:val="18"/>
          <w:szCs w:val="18"/>
          <w:lang w:eastAsia="ru-RU"/>
        </w:rPr>
      </w:pPr>
      <w:r>
        <w:rPr>
          <w:rFonts w:ascii="Segoe UI" w:hAnsi="Segoe UI" w:cs="Segoe UI" w:eastAsiaTheme="minorEastAsia"/>
          <w:sz w:val="18"/>
          <w:szCs w:val="18"/>
          <w:lang w:eastAsia="ru-RU"/>
        </w:rPr>
        <w:t xml:space="preserve">+7 343</w:t>
      </w:r>
      <w:r>
        <w:rPr>
          <w:rFonts w:ascii="Segoe UI" w:hAnsi="Segoe UI" w:cs="Segoe UI" w:eastAsiaTheme="minorEastAsia"/>
          <w:sz w:val="18"/>
          <w:szCs w:val="18"/>
          <w:lang w:val="en-US" w:eastAsia="ru-RU"/>
        </w:rPr>
        <w:t xml:space="preserve"> </w:t>
      </w:r>
      <w:r>
        <w:rPr>
          <w:rFonts w:ascii="Segoe UI" w:hAnsi="Segoe UI" w:cs="Segoe UI" w:eastAsiaTheme="minorEastAsia"/>
          <w:sz w:val="18"/>
          <w:szCs w:val="18"/>
          <w:lang w:eastAsia="ru-RU"/>
        </w:rPr>
        <w:t xml:space="preserve">375 40 </w:t>
      </w:r>
      <w:r>
        <w:rPr>
          <w:rFonts w:ascii="Segoe UI" w:hAnsi="Segoe UI" w:cs="Segoe UI" w:eastAsiaTheme="minorEastAsia"/>
          <w:color w:val="000000"/>
          <w:sz w:val="18"/>
          <w:szCs w:val="18"/>
          <w:lang w:eastAsia="ru-RU"/>
        </w:rPr>
        <w:t xml:space="preserve">81 </w:t>
      </w:r>
    </w:p>
    <w:p>
      <w:pPr>
        <w:spacing w:after="0" w:line="240" w:lineRule="auto"/>
        <w:jc w:val="both"/>
        <w:rPr>
          <w:rFonts w:ascii="Segoe UI" w:hAnsi="Segoe UI" w:cs="Segoe UI" w:eastAsiaTheme="minorEastAsia"/>
          <w:color w:val="000000"/>
          <w:sz w:val="18"/>
          <w:szCs w:val="18"/>
          <w:lang w:eastAsia="ru-RU"/>
        </w:rPr>
      </w:pPr>
    </w:p>
    <w:p>
      <w:pPr>
        <w:spacing w:after="0" w:line="240" w:lineRule="auto"/>
        <w:jc w:val="both"/>
        <w:rPr>
          <w:rFonts w:ascii="Segoe UI" w:hAnsi="Segoe UI" w:cs="Segoe UI" w:eastAsiaTheme="minorEastAsia"/>
          <w:color w:val="000000"/>
          <w:sz w:val="18"/>
          <w:szCs w:val="18"/>
          <w:lang w:eastAsia="ru-RU"/>
        </w:rPr>
      </w:pPr>
      <w:hyperlink r:id="rId8" w:history="1">
        <w:r>
          <w:rPr>
            <w:rFonts w:ascii="Segoe UI" w:hAnsi="Segoe UI" w:cs="Segoe UI" w:eastAsiaTheme="minorEastAsia"/>
            <w:color w:val="000000"/>
            <w:sz w:val="18"/>
            <w:szCs w:val="18"/>
            <w:u w:val="single"/>
            <w:lang w:val="en-US" w:eastAsia="ru-RU"/>
          </w:rPr>
          <w:t xml:space="preserve">press</w:t>
        </w:r>
        <w:r>
          <w:rPr>
            <w:rFonts w:ascii="Segoe UI" w:hAnsi="Segoe UI" w:cs="Segoe UI" w:eastAsiaTheme="minorEastAsia"/>
            <w:color w:val="000000"/>
            <w:sz w:val="18"/>
            <w:szCs w:val="18"/>
            <w:u w:val="single"/>
            <w:lang w:eastAsia="ru-RU"/>
          </w:rPr>
          <w:t xml:space="preserve">66_</w:t>
        </w:r>
        <w:r>
          <w:rPr>
            <w:rFonts w:ascii="Segoe UI" w:hAnsi="Segoe UI" w:cs="Segoe UI" w:eastAsiaTheme="minorEastAsia"/>
            <w:color w:val="000000"/>
            <w:sz w:val="18"/>
            <w:szCs w:val="18"/>
            <w:u w:val="single"/>
            <w:lang w:val="en-US" w:eastAsia="ru-RU"/>
          </w:rPr>
          <w:t xml:space="preserve">rosreestr</w:t>
        </w:r>
        <w:r>
          <w:rPr>
            <w:rFonts w:ascii="Segoe UI" w:hAnsi="Segoe UI" w:cs="Segoe UI" w:eastAsiaTheme="minorEastAsia"/>
            <w:color w:val="000000"/>
            <w:sz w:val="18"/>
            <w:szCs w:val="18"/>
            <w:u w:val="single"/>
            <w:lang w:eastAsia="ru-RU"/>
          </w:rPr>
          <w:t xml:space="preserve">@</w:t>
        </w:r>
        <w:r>
          <w:rPr>
            <w:rFonts w:ascii="Segoe UI" w:hAnsi="Segoe UI" w:cs="Segoe UI" w:eastAsiaTheme="minorEastAsia"/>
            <w:color w:val="000000"/>
            <w:sz w:val="18"/>
            <w:szCs w:val="18"/>
            <w:u w:val="single"/>
            <w:lang w:val="en-US" w:eastAsia="ru-RU"/>
          </w:rPr>
          <w:t xml:space="preserve">mail</w:t>
        </w:r>
        <w:r>
          <w:rPr>
            <w:rFonts w:ascii="Segoe UI" w:hAnsi="Segoe UI" w:cs="Segoe UI" w:eastAsiaTheme="minorEastAsia"/>
            <w:color w:val="000000"/>
            <w:sz w:val="18"/>
            <w:szCs w:val="18"/>
            <w:u w:val="single"/>
            <w:lang w:eastAsia="ru-RU"/>
          </w:rPr>
          <w:t xml:space="preserve">.</w:t>
        </w:r>
        <w:r>
          <w:rPr>
            <w:rFonts w:ascii="Segoe UI" w:hAnsi="Segoe UI" w:cs="Segoe UI" w:eastAsiaTheme="minorEastAsia"/>
            <w:color w:val="000000"/>
            <w:sz w:val="18"/>
            <w:szCs w:val="18"/>
            <w:u w:val="single"/>
            <w:lang w:val="en-US" w:eastAsia="ru-RU"/>
          </w:rPr>
          <w:t xml:space="preserve">ru</w:t>
        </w:r>
      </w:hyperlink>
    </w:p>
    <w:p>
      <w:pPr>
        <w:spacing w:after="0" w:line="240" w:lineRule="auto"/>
        <w:jc w:val="both"/>
        <w:rPr>
          <w:rFonts w:ascii="Segoe UI" w:hAnsi="Segoe UI" w:cs="Segoe UI" w:eastAsiaTheme="minorEastAsia"/>
          <w:color w:val="000000"/>
          <w:sz w:val="18"/>
          <w:szCs w:val="18"/>
          <w:lang w:eastAsia="ru-RU"/>
        </w:rPr>
      </w:pPr>
      <w:hyperlink r:id="rId9" w:history="1">
        <w:r>
          <w:rPr>
            <w:rFonts w:ascii="Segoe UI" w:hAnsi="Segoe UI" w:cs="Segoe UI" w:eastAsiaTheme="minorEastAsia"/>
            <w:color w:val="0000ff"/>
            <w:sz w:val="18"/>
            <w:szCs w:val="18"/>
            <w:u w:val="single"/>
            <w:lang w:val="en-US" w:eastAsia="ru-RU"/>
          </w:rPr>
          <w:t xml:space="preserve">www</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rosreestr</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gov</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ru</w:t>
        </w:r>
      </w:hyperlink>
    </w:p>
    <w:p>
      <w:pPr>
        <w:spacing w:after="0" w:line="240" w:lineRule="auto"/>
        <w:jc w:val="both"/>
        <w:rPr>
          <w:rFonts w:ascii="Segoe UI" w:hAnsi="Segoe UI" w:cs="Segoe UI" w:eastAsiaTheme="minorEastAsia"/>
          <w:color w:val="000000"/>
          <w:sz w:val="18"/>
          <w:szCs w:val="18"/>
          <w:lang w:eastAsia="ru-RU"/>
        </w:rPr>
      </w:pPr>
      <w:r>
        <w:rPr>
          <w:rFonts w:ascii="Segoe UI" w:hAnsi="Segoe UI" w:cs="Segoe UI" w:eastAsiaTheme="minorEastAsia"/>
          <w:color w:val="000000"/>
          <w:sz w:val="18"/>
          <w:szCs w:val="18"/>
          <w:lang w:eastAsia="ru-RU"/>
        </w:rPr>
        <w:t xml:space="preserve">620062, г. Екатеринбург, ул. Генеральская, 6 а.</w:t>
      </w:r>
    </w:p>
    <w:p>
      <w:pPr>
        <w:spacing w:before="240"/>
        <w:ind w:firstLine="567"/>
        <w:rPr>
          <w:rFonts w:ascii="Segoe UI" w:hAnsi="Segoe UI" w:cs="Segoe UI"/>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egoe UI">
    <w:panose1 w:val="020B0502040204020203"/>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Theme="majorHAnsi" w:hAnsiTheme="majorHAnsi" w:eastAsiaTheme="majorEastAsia" w:cstheme="majorBidi"/>
      <w:color w:val="2e74b5" w:themeColor="accent1" w:themeShade="BF"/>
      <w:sz w:val="40"/>
      <w:szCs w:val="40"/>
    </w:rPr>
  </w:style>
  <w:style w:type="character" w:styleId="20" w:customStyle="1">
    <w:name w:val="Заголовок 2 Знак"/>
    <w:basedOn w:val="a0"/>
    <w:link w:val="2"/>
    <w:uiPriority w:val="9"/>
    <w:semiHidden/>
    <w:rPr>
      <w:rFonts w:asciiTheme="majorHAnsi" w:hAnsiTheme="majorHAnsi" w:eastAsiaTheme="majorEastAsia" w:cstheme="majorBidi"/>
      <w:color w:val="2e74b5" w:themeColor="accent1" w:themeShade="BF"/>
      <w:sz w:val="32"/>
      <w:szCs w:val="32"/>
    </w:rPr>
  </w:style>
  <w:style w:type="character" w:styleId="30" w:customStyle="1">
    <w:name w:val="Заголовок 3 Знак"/>
    <w:basedOn w:val="a0"/>
    <w:link w:val="3"/>
    <w:uiPriority w:val="9"/>
    <w:semiHidden/>
    <w:rPr>
      <w:rFonts w:eastAsiaTheme="majorEastAsia" w:cstheme="majorBidi"/>
      <w:color w:val="2e74b5" w:themeColor="accent1" w:themeShade="BF"/>
      <w:sz w:val="28"/>
      <w:szCs w:val="28"/>
    </w:rPr>
  </w:style>
  <w:style w:type="character" w:styleId="40" w:customStyle="1">
    <w:name w:val="Заголовок 4 Знак"/>
    <w:basedOn w:val="a0"/>
    <w:link w:val="4"/>
    <w:uiPriority w:val="9"/>
    <w:semiHidden/>
    <w:rPr>
      <w:rFonts w:eastAsiaTheme="majorEastAsia" w:cstheme="majorBidi"/>
      <w:i/>
      <w:iCs/>
      <w:color w:val="2e74b5" w:themeColor="accent1" w:themeShade="BF"/>
    </w:rPr>
  </w:style>
  <w:style w:type="character" w:styleId="50" w:customStyle="1">
    <w:name w:val="Заголовок 5 Знак"/>
    <w:basedOn w:val="a0"/>
    <w:link w:val="5"/>
    <w:uiPriority w:val="9"/>
    <w:semiHidden/>
    <w:rPr>
      <w:rFonts w:eastAsiaTheme="majorEastAsia" w:cstheme="majorBidi"/>
      <w:color w:val="2e74b5" w:themeColor="accent1" w:themeShade="BF"/>
    </w:rPr>
  </w:style>
  <w:style w:type="character" w:styleId="60" w:customStyle="1">
    <w:name w:val="Заголовок 6 Знак"/>
    <w:basedOn w:val="a0"/>
    <w:link w:val="6"/>
    <w:uiPriority w:val="9"/>
    <w:semiHidden/>
    <w:rPr>
      <w:rFonts w:eastAsiaTheme="majorEastAsia" w:cstheme="majorBidi"/>
      <w:i/>
      <w:iCs/>
      <w:color w:val="595959" w:themeColor="text1" w:themeTint="A6"/>
    </w:rPr>
  </w:style>
  <w:style w:type="character" w:styleId="70" w:customStyle="1">
    <w:name w:val="Заголовок 7 Знак"/>
    <w:basedOn w:val="a0"/>
    <w:link w:val="7"/>
    <w:uiPriority w:val="9"/>
    <w:semiHidden/>
    <w:rPr>
      <w:rFonts w:eastAsiaTheme="majorEastAsia" w:cstheme="majorBidi"/>
      <w:color w:val="595959" w:themeColor="text1" w:themeTint="A6"/>
    </w:rPr>
  </w:style>
  <w:style w:type="character" w:styleId="80" w:customStyle="1">
    <w:name w:val="Заголовок 8 Знак"/>
    <w:basedOn w:val="a0"/>
    <w:link w:val="8"/>
    <w:uiPriority w:val="9"/>
    <w:semiHidden/>
    <w:rPr>
      <w:rFonts w:eastAsiaTheme="majorEastAsia" w:cstheme="majorBidi"/>
      <w:i/>
      <w:iCs/>
      <w:color w:val="272727" w:themeColor="text1" w:themeTint="D8"/>
    </w:rPr>
  </w:style>
  <w:style w:type="character" w:styleId="90" w:customStyle="1">
    <w:name w:val="Заголовок 9 Знак"/>
    <w:basedOn w:val="a0"/>
    <w:link w:val="9"/>
    <w:uiPriority w:val="9"/>
    <w:semiHidden/>
    <w:rPr>
      <w:rFonts w:eastAsiaTheme="majorEastAsia" w:cstheme="majorBidi"/>
      <w:color w:val="272727" w:themeColor="text1" w:themeTint="D8"/>
    </w:rPr>
  </w:style>
  <w:style w:type="paragraph" w:styleId="a3">
    <w:name w:val="Title"/>
    <w:basedOn w:val="a"/>
    <w:next w:val="a"/>
    <w:link w:val="a4"/>
    <w:uiPriority w:val="10"/>
    <w:qFormat/>
    <w:pPr>
      <w:spacing w:after="80" w:line="240" w:lineRule="auto"/>
      <w:contextualSpacing/>
    </w:pPr>
    <w:rPr>
      <w:rFonts w:asciiTheme="majorHAnsi" w:hAnsiTheme="majorHAnsi" w:eastAsiaTheme="majorEastAsia" w:cstheme="majorBidi"/>
      <w:spacing w:val="-10"/>
      <w:sz w:val="56"/>
      <w:szCs w:val="56"/>
    </w:rPr>
  </w:style>
  <w:style w:type="character" w:styleId="a4" w:customStyle="1">
    <w:name w:val="Заголовок Знак"/>
    <w:basedOn w:val="a0"/>
    <w:link w:val="a3"/>
    <w:uiPriority w:val="10"/>
    <w:rPr>
      <w:rFonts w:asciiTheme="majorHAnsi" w:hAnsiTheme="majorHAnsi" w:eastAsiaTheme="majorEastAsia" w:cstheme="majorBidi"/>
      <w:spacing w:val="-10"/>
      <w:sz w:val="56"/>
      <w:szCs w:val="56"/>
    </w:rPr>
  </w:style>
  <w:style w:type="paragraph" w:styleId="a5">
    <w:name w:val="Subtitle"/>
    <w:basedOn w:val="a"/>
    <w:next w:val="a"/>
    <w:link w:val="a6"/>
    <w:uiPriority w:val="11"/>
    <w:qFormat/>
    <w:pPr>
      <w:numPr>
        <w:ilvl w:val="1"/>
      </w:numPr>
    </w:pPr>
    <w:rPr>
      <w:rFonts w:eastAsiaTheme="majorEastAsia" w:cstheme="majorBidi"/>
      <w:color w:val="595959" w:themeColor="text1" w:themeTint="A6"/>
      <w:spacing w:val="15"/>
      <w:sz w:val="28"/>
      <w:szCs w:val="28"/>
    </w:rPr>
  </w:style>
  <w:style w:type="character" w:styleId="a6" w:customStyle="1">
    <w:name w:val="Подзаголовок Знак"/>
    <w:basedOn w:val="a0"/>
    <w:link w:val="a5"/>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styleId="22" w:customStyle="1">
    <w:name w:val="Цитата 2 Знак"/>
    <w:basedOn w:val="a0"/>
    <w:link w:val="21"/>
    <w:uiPriority w:val="29"/>
    <w:rPr>
      <w:i/>
      <w:iCs/>
      <w:color w:val="404040" w:themeColor="text1" w:themeTint="BF"/>
    </w:rPr>
  </w:style>
  <w:style w:type="paragraph" w:styleId="a7">
    <w:name w:val="List Paragraph"/>
    <w:basedOn w:val="a"/>
    <w:uiPriority w:val="34"/>
    <w:qFormat/>
    <w:pPr>
      <w:ind w:left="720"/>
      <w:contextualSpacing/>
    </w:p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aa" w:customStyle="1">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png"/><Relationship Id="rId8" Type="http://schemas.openxmlformats.org/officeDocument/2006/relationships/hyperlink" Target="mailto::press66_rosreestr@mail.ru" TargetMode="External"/><Relationship Id="rId9" Type="http://schemas.openxmlformats.org/officeDocument/2006/relationships/hyperlink" Target="http://www.rosreestr.gov.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haracters>1528</Characters>
  <CharactersWithSpaces>1793</CharactersWithSpaces>
  <Company/>
  <DocSecurity>0</DocSecurity>
  <HyperlinksChanged>false</HyperlinksChanged>
  <Lines>12</Lines>
  <LinksUpToDate>false</LinksUpToDate>
  <Pages>1</Pages>
  <Paragraphs>3</Paragraphs>
  <ScaleCrop>false</ScaleCrop>
  <SharedDoc>false</SharedDoc>
  <Template>Normal</Template>
  <TotalTime>43</TotalTime>
  <Words>268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Белых Дарья Николаевна</dc:creator>
  <cp:keywords/>
  <dc:description/>
  <cp:lastModifiedBy>Погорельская Анна Константиновна</cp:lastModifiedBy>
  <cp:revision>4</cp:revision>
  <dcterms:created xsi:type="dcterms:W3CDTF">2025-07-25T11:02:00Z</dcterms:created>
  <dcterms:modified xsi:type="dcterms:W3CDTF">2025-07-28T07:02:00Z</dcterms:modified>
</cp:coreProperties>
</file>