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/>
          <w:sz w:val="28"/>
          <w:szCs w:val="28"/>
          <w:lang w:eastAsia="sk-SK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/>
          <w:sz w:val="28"/>
          <w:szCs w:val="28"/>
          <w:lang w:eastAsia="sk-SK"/>
        </w:rPr>
      </w:pPr>
    </w:p>
    <w:p>
      <w:pPr>
        <w:jc w:val="right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 xml:space="preserve">ПРЕСС-РЕЛИЗ</w:t>
      </w:r>
    </w:p>
    <w:p>
      <w:pPr>
        <w:spacing w:before="100" w:beforeAutospacing="1" w:after="100" w:afterAutospacing="1" w:line="240" w:lineRule="auto"/>
        <w:jc w:val="center"/>
        <w:outlineLvl w:val="0"/>
        <w:rPr>
          <w:rFonts w:ascii="Segoe UI" w:hAnsi="Segoe UI" w:eastAsia="Times New Roman" w:cs="Segoe UI"/>
          <w:b/>
          <w:bCs/>
          <w:sz w:val="24"/>
          <w:szCs w:val="24"/>
        </w:rPr>
      </w:pP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Росреестр разъясняет об у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становлени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и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 охранных зон геодезических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и нивелирных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пунктов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в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Свердловс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кой области</w:t>
      </w:r>
    </w:p>
    <w:p>
      <w:pPr>
        <w:pStyle w:val="a3"/>
        <w:spacing w:before="0" w:beforeAutospacing="0" w:after="0" w:afterAutospacing="0"/>
        <w:ind w:firstLine="851"/>
        <w:jc w:val="both"/>
        <w:rPr>
          <w:rStyle w:val="hgkelc"/>
          <w:rFonts w:ascii="Segoe UI" w:hAnsi="Segoe UI" w:cs="Segoe UI"/>
        </w:rPr>
      </w:pPr>
      <w:r>
        <w:rPr>
          <w:rStyle w:val="hgkelc"/>
          <w:rFonts w:ascii="Segoe UI" w:hAnsi="Segoe UI" w:cs="Segoe UI"/>
        </w:rPr>
        <w:t xml:space="preserve">Г</w:t>
      </w:r>
      <w:r>
        <w:rPr>
          <w:rStyle w:val="hgkelc"/>
          <w:rFonts w:ascii="Segoe UI" w:hAnsi="Segoe UI" w:cs="Segoe UI"/>
        </w:rPr>
        <w:t xml:space="preserve">осударственн</w:t>
      </w:r>
      <w:r>
        <w:rPr>
          <w:rStyle w:val="hgkelc"/>
          <w:rFonts w:ascii="Segoe UI" w:hAnsi="Segoe UI" w:cs="Segoe UI"/>
        </w:rPr>
        <w:t xml:space="preserve">ая</w:t>
      </w:r>
      <w:r>
        <w:rPr>
          <w:rStyle w:val="hgkelc"/>
          <w:rFonts w:ascii="Segoe UI" w:hAnsi="Segoe UI" w:cs="Segoe UI"/>
        </w:rPr>
        <w:t xml:space="preserve"> г</w:t>
      </w:r>
      <w:r>
        <w:rPr>
          <w:rStyle w:val="hgkelc"/>
          <w:rFonts w:ascii="Segoe UI" w:hAnsi="Segoe UI" w:cs="Segoe UI"/>
        </w:rPr>
        <w:t xml:space="preserve">еодезическ</w:t>
      </w:r>
      <w:r>
        <w:rPr>
          <w:rStyle w:val="hgkelc"/>
          <w:rFonts w:ascii="Segoe UI" w:hAnsi="Segoe UI" w:cs="Segoe UI"/>
        </w:rPr>
        <w:t xml:space="preserve">ая</w:t>
      </w:r>
      <w:r>
        <w:rPr>
          <w:rStyle w:val="hgkelc"/>
          <w:rFonts w:ascii="Segoe UI" w:hAnsi="Segoe UI" w:cs="Segoe UI"/>
        </w:rPr>
        <w:t xml:space="preserve"> </w:t>
      </w:r>
      <w:r>
        <w:rPr>
          <w:rStyle w:val="hgkelc"/>
          <w:rFonts w:ascii="Segoe UI" w:hAnsi="Segoe UI" w:cs="Segoe UI"/>
        </w:rPr>
        <w:t xml:space="preserve">сеть </w:t>
      </w:r>
      <w:r>
        <w:rPr>
          <w:rStyle w:val="hgkelc"/>
          <w:rFonts w:ascii="Segoe UI" w:hAnsi="Segoe UI" w:cs="Segoe UI"/>
        </w:rPr>
        <w:t xml:space="preserve">(далее ГГС) и </w:t>
      </w:r>
      <w:r>
        <w:rPr>
          <w:rStyle w:val="hgkelc"/>
          <w:rFonts w:ascii="Segoe UI" w:hAnsi="Segoe UI" w:cs="Segoe UI"/>
        </w:rPr>
        <w:t xml:space="preserve">государственная </w:t>
      </w:r>
      <w:r>
        <w:rPr>
          <w:rStyle w:val="hgkelc"/>
          <w:rFonts w:ascii="Segoe UI" w:hAnsi="Segoe UI" w:cs="Segoe UI"/>
          <w:bCs/>
        </w:rPr>
        <w:t xml:space="preserve">нивелирн</w:t>
      </w:r>
      <w:r>
        <w:rPr>
          <w:rStyle w:val="hgkelc"/>
          <w:rFonts w:ascii="Segoe UI" w:hAnsi="Segoe UI" w:cs="Segoe UI"/>
          <w:bCs/>
        </w:rPr>
        <w:t xml:space="preserve">ая</w:t>
      </w:r>
      <w:r>
        <w:rPr>
          <w:rStyle w:val="hgkelc"/>
          <w:rFonts w:ascii="Segoe UI" w:hAnsi="Segoe UI" w:cs="Segoe UI"/>
          <w:bCs/>
        </w:rPr>
        <w:t xml:space="preserve"> </w:t>
      </w:r>
      <w:r>
        <w:rPr>
          <w:rStyle w:val="hgkelc"/>
          <w:rFonts w:ascii="Segoe UI" w:hAnsi="Segoe UI" w:cs="Segoe UI"/>
          <w:bCs/>
        </w:rPr>
        <w:t xml:space="preserve">сеть </w:t>
      </w:r>
      <w:r>
        <w:rPr>
          <w:rStyle w:val="hgkelc"/>
          <w:rFonts w:ascii="Segoe UI" w:hAnsi="Segoe UI" w:cs="Segoe UI"/>
          <w:bCs/>
        </w:rPr>
        <w:t xml:space="preserve">(далее – ГНС)</w:t>
      </w:r>
      <w:r>
        <w:rPr>
          <w:rStyle w:val="hgkelc"/>
          <w:rFonts w:ascii="Segoe UI" w:hAnsi="Segoe UI" w:cs="Segoe UI"/>
          <w:bCs/>
        </w:rPr>
        <w:t xml:space="preserve"> </w:t>
      </w:r>
      <w:r>
        <w:rPr>
          <w:rStyle w:val="hgkelc"/>
          <w:rFonts w:ascii="Segoe UI" w:hAnsi="Segoe UI" w:cs="Segoe UI"/>
        </w:rPr>
        <w:t xml:space="preserve">создаются и используются для обеспечения выполнения геодезических и картографических работ на территории Российской Федерации.</w:t>
      </w:r>
    </w:p>
    <w:p>
      <w:pPr>
        <w:pStyle w:val="a3"/>
        <w:spacing w:before="0" w:beforeAutospacing="0" w:after="0" w:afterAutospacing="0"/>
        <w:ind w:firstLine="851"/>
        <w:jc w:val="both"/>
        <w:rPr>
          <w:rStyle w:val="hgkelc"/>
          <w:rFonts w:ascii="Segoe UI" w:hAnsi="Segoe UI" w:cs="Segoe UI"/>
        </w:rPr>
      </w:pPr>
      <w:r>
        <w:rPr>
          <w:rStyle w:val="hgkelc"/>
          <w:rFonts w:ascii="Segoe UI" w:hAnsi="Segoe UI" w:cs="Segoe UI"/>
        </w:rPr>
        <w:t xml:space="preserve">ГГС создается и используется в целях установления государственных систем координат, их распространения на территорию Российской Федерации и обеспечения возможности создания геодезических сетей специального назначения.</w:t>
      </w:r>
    </w:p>
    <w:p>
      <w:pPr>
        <w:spacing w:after="0" w:line="240" w:lineRule="auto"/>
        <w:ind w:firstLine="851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Структура ГГС формируется по принципу перехода от сетей высшей точности к сетям менее точным и включает в себя: </w:t>
      </w:r>
    </w:p>
    <w:p>
      <w:pPr>
        <w:pStyle w:val="a5"/>
        <w:numPr>
          <w:numId w:val="1"/>
          <w:ilvl w:val="0"/>
        </w:numPr>
        <w:spacing w:after="0" w:line="240" w:lineRule="auto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фундаментальную астрономо-геодезическую сеть (ФАГС); </w:t>
      </w:r>
    </w:p>
    <w:p>
      <w:pPr>
        <w:pStyle w:val="a5"/>
        <w:numPr>
          <w:numId w:val="1"/>
          <w:ilvl w:val="0"/>
        </w:numPr>
        <w:spacing w:after="0" w:line="240" w:lineRule="auto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высокоточную геодезическую сеть (ВГС); </w:t>
      </w:r>
    </w:p>
    <w:p>
      <w:pPr>
        <w:pStyle w:val="a5"/>
        <w:numPr>
          <w:numId w:val="1"/>
          <w:ilvl w:val="0"/>
        </w:numPr>
        <w:spacing w:after="0" w:line="240" w:lineRule="auto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спутниковую геодезическую сеть 1 класса (СГС-1) и в том числе государственную геодезическую сеть (ГГС). </w:t>
      </w:r>
    </w:p>
    <w:p>
      <w:pPr>
        <w:pStyle w:val="a5"/>
        <w:spacing w:after="0" w:line="240" w:lineRule="auto"/>
        <w:ind w:left="0" w:firstLine="851"/>
        <w:jc w:val="both"/>
        <w:rPr>
          <w:rStyle w:val="hgkelc"/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 составе ГГС могут использоваться дифференциальные геодезические станции. </w:t>
      </w:r>
    </w:p>
    <w:p>
      <w:pPr>
        <w:pStyle w:val="a3"/>
        <w:spacing w:before="0" w:beforeAutospacing="0" w:after="0" w:afterAutospacing="0"/>
        <w:ind w:firstLine="851"/>
        <w:jc w:val="both"/>
        <w:rPr>
          <w:rStyle w:val="hgkelc"/>
          <w:rFonts w:ascii="Segoe UI" w:hAnsi="Segoe UI" w:cs="Segoe UI"/>
          <w:bCs/>
        </w:rPr>
      </w:pPr>
      <w:r>
        <w:rPr>
          <w:rStyle w:val="hgkelc"/>
          <w:rFonts w:ascii="Segoe UI" w:hAnsi="Segoe UI" w:cs="Segoe UI"/>
          <w:bCs/>
        </w:rPr>
        <w:t xml:space="preserve">ГНС создается и используется в целях распространения государственной системы высот на территорию Российской федерации.</w:t>
      </w:r>
    </w:p>
    <w:p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целях обеспечения сохранности пунктов ГГС</w:t>
      </w:r>
      <w:r>
        <w:rPr>
          <w:rFonts w:ascii="Segoe UI" w:hAnsi="Segoe UI" w:cs="Segoe UI"/>
        </w:rPr>
        <w:t xml:space="preserve"> и ГНС</w:t>
      </w:r>
      <w:r>
        <w:rPr>
          <w:rFonts w:ascii="Segoe UI" w:hAnsi="Segoe UI" w:cs="Segoe UI"/>
        </w:rPr>
        <w:t xml:space="preserve"> Управление Росреестра по </w:t>
      </w:r>
      <w:r>
        <w:rPr>
          <w:rFonts w:ascii="Segoe UI" w:hAnsi="Segoe UI" w:cs="Segoe UI"/>
        </w:rPr>
        <w:t xml:space="preserve">Свердловской</w:t>
      </w:r>
      <w:r>
        <w:rPr>
          <w:rFonts w:ascii="Segoe UI" w:hAnsi="Segoe UI" w:cs="Segoe UI"/>
        </w:rPr>
        <w:t xml:space="preserve"> области (далее – Управление) выполняет работы по установлению охранных зон пунктов ГГС</w:t>
      </w:r>
      <w:r>
        <w:rPr>
          <w:rFonts w:ascii="Segoe UI" w:hAnsi="Segoe UI" w:cs="Segoe UI"/>
        </w:rPr>
        <w:t xml:space="preserve">, ГНС</w:t>
      </w:r>
      <w:r>
        <w:rPr>
          <w:rFonts w:ascii="Segoe UI" w:hAnsi="Segoe UI" w:cs="Segoe UI"/>
        </w:rPr>
        <w:t xml:space="preserve"> и внесению сведений в Единый государственный реестр недвижимости (далее – ЕГРН).</w:t>
      </w:r>
    </w:p>
    <w:p>
      <w:pPr>
        <w:spacing w:after="0" w:line="240" w:lineRule="auto"/>
        <w:ind w:firstLine="851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Пункты ГГС</w:t>
      </w:r>
      <w:r>
        <w:rPr>
          <w:rFonts w:ascii="Segoe UI" w:hAnsi="Segoe UI" w:eastAsia="Times New Roman" w:cs="Segoe UI"/>
          <w:sz w:val="24"/>
          <w:szCs w:val="24"/>
        </w:rPr>
        <w:t xml:space="preserve">, ГНС</w:t>
      </w:r>
      <w:r>
        <w:rPr>
          <w:rFonts w:ascii="Segoe UI" w:hAnsi="Segoe UI" w:eastAsia="Times New Roman" w:cs="Segoe UI"/>
          <w:sz w:val="24"/>
          <w:szCs w:val="24"/>
        </w:rPr>
        <w:t xml:space="preserve">, государственных гравиметрических сетей (далее – </w:t>
      </w:r>
      <w:r>
        <w:rPr>
          <w:rFonts w:ascii="Segoe UI" w:hAnsi="Segoe UI" w:eastAsia="Times New Roman" w:cs="Segoe UI"/>
          <w:sz w:val="24"/>
          <w:szCs w:val="24"/>
        </w:rPr>
        <w:t xml:space="preserve">ГГрС</w:t>
      </w:r>
      <w:r>
        <w:rPr>
          <w:rFonts w:ascii="Segoe UI" w:hAnsi="Segoe UI" w:eastAsia="Times New Roman" w:cs="Segoe UI"/>
          <w:sz w:val="24"/>
          <w:szCs w:val="24"/>
        </w:rPr>
        <w:t xml:space="preserve">)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</w:rPr>
        <w:t xml:space="preserve">и иных сетей, предназначенны</w:t>
      </w:r>
      <w:r>
        <w:rPr>
          <w:rFonts w:ascii="Segoe UI" w:hAnsi="Segoe UI" w:eastAsia="Times New Roman" w:cs="Segoe UI"/>
          <w:sz w:val="24"/>
          <w:szCs w:val="24"/>
        </w:rPr>
        <w:t xml:space="preserve">х</w:t>
      </w:r>
      <w:r>
        <w:rPr>
          <w:rFonts w:ascii="Segoe UI" w:hAnsi="Segoe UI" w:eastAsia="Times New Roman" w:cs="Segoe UI"/>
          <w:sz w:val="24"/>
          <w:szCs w:val="24"/>
        </w:rPr>
        <w:t xml:space="preserve"> для обеспечения выполнения геодезических и картографических работ, созданные за счёт средств федерального бюджета, а также находящиеся на территории Российской Федерации и ранее созданные за счёт средств республиканского бюджета РСФСР и составлявшей союзный бюджет части государственного бюджета СССР, относятся к федеральной собственности.</w:t>
      </w:r>
    </w:p>
    <w:p>
      <w:pPr>
        <w:spacing w:after="0" w:line="240" w:lineRule="auto"/>
        <w:ind w:firstLine="851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Росреестр является федеральным органом исполнительной власти</w:t>
      </w:r>
      <w:r>
        <w:rPr>
          <w:rFonts w:ascii="Segoe UI" w:hAnsi="Segoe UI" w:eastAsia="Times New Roman" w:cs="Segoe UI"/>
          <w:sz w:val="24"/>
          <w:szCs w:val="24"/>
        </w:rPr>
        <w:t xml:space="preserve"> по оказанию государственных услуг в сфере осуществления геодезии и картографии, а также функции по осуществлению федерального государственного контроля (надзора) в области геодезии и картографии.</w:t>
      </w:r>
    </w:p>
    <w:p>
      <w:pPr>
        <w:spacing w:after="0" w:line="240" w:lineRule="auto"/>
        <w:ind w:firstLine="851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Границы охранной зоны пункта на местности представляют собой квадрат (4х4 метра), стороны которого ориентированы по сторонам света, и центральной точкой (точкой пересечения диагоналей) которого является центр пункта.</w:t>
      </w:r>
    </w:p>
    <w:p>
      <w:pPr>
        <w:spacing w:after="0" w:line="240" w:lineRule="auto"/>
        <w:ind w:firstLine="851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i/>
          <w:sz w:val="24"/>
          <w:szCs w:val="24"/>
        </w:rPr>
        <w:t xml:space="preserve">«</w:t>
      </w:r>
      <w:r>
        <w:rPr>
          <w:rFonts w:ascii="Segoe UI" w:hAnsi="Segoe UI" w:eastAsia="Times New Roman" w:cs="Segoe UI"/>
          <w:i/>
          <w:sz w:val="24"/>
          <w:szCs w:val="24"/>
        </w:rPr>
        <w:t xml:space="preserve">Границы охранных зон пунктов государственной геодезической сети и государственной нивелирной сети, центры которых размещаются в конструктивных элементах зданий (строений, сооружений), информация о </w:t>
      </w:r>
      <w:r>
        <w:rPr>
          <w:rFonts w:ascii="Segoe UI" w:hAnsi="Segoe UI" w:eastAsia="Times New Roman" w:cs="Segoe UI"/>
          <w:i/>
          <w:sz w:val="24"/>
          <w:szCs w:val="24"/>
        </w:rPr>
        <w:t xml:space="preserve">контурах которых содержится в ЕГРН, а также пунктов государственной гравиметрической сети, размещенных в подвалах зданий (строений, сооружений), информация о контурах которых содержится в ЕГРН, определяются размерами, совпадающими с контуром указанны</w:t>
      </w:r>
      <w:r>
        <w:rPr>
          <w:rFonts w:ascii="Segoe UI" w:hAnsi="Segoe UI" w:eastAsia="Times New Roman" w:cs="Segoe UI"/>
          <w:i/>
          <w:sz w:val="24"/>
          <w:szCs w:val="24"/>
        </w:rPr>
        <w:t xml:space="preserve">х зданий (строений, сооружений)»</w:t>
      </w:r>
      <w:r>
        <w:rPr>
          <w:rFonts w:ascii="Segoe UI" w:hAnsi="Segoe UI" w:eastAsia="Times New Roman" w:cs="Segoe UI"/>
          <w:sz w:val="24"/>
          <w:szCs w:val="24"/>
        </w:rPr>
        <w:t xml:space="preserve">, - </w:t>
      </w:r>
      <w:r>
        <w:rPr>
          <w:rFonts w:ascii="Segoe UI" w:hAnsi="Segoe UI" w:eastAsia="Times New Roman" w:cs="Segoe UI"/>
          <w:sz w:val="24"/>
          <w:szCs w:val="24"/>
        </w:rPr>
        <w:t xml:space="preserve">отметила </w:t>
      </w:r>
      <w:r>
        <w:rPr>
          <w:rFonts w:ascii="Segoe UI" w:hAnsi="Segoe UI" w:eastAsia="Times New Roman" w:cs="Segoe UI"/>
          <w:sz w:val="24"/>
          <w:szCs w:val="24"/>
        </w:rPr>
        <w:t xml:space="preserve">заместитель руководителя Управления </w:t>
      </w:r>
      <w:r>
        <w:rPr>
          <w:rFonts w:ascii="Segoe UI" w:hAnsi="Segoe UI" w:eastAsia="Times New Roman" w:cs="Segoe UI"/>
          <w:b/>
          <w:sz w:val="24"/>
          <w:szCs w:val="24"/>
        </w:rPr>
        <w:t xml:space="preserve">Татьяна Янтюшева.</w:t>
      </w:r>
    </w:p>
    <w:p>
      <w:pPr>
        <w:spacing w:after="0" w:line="240" w:lineRule="auto"/>
        <w:ind w:firstLine="851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пунктов, а также проведение работ, размещение объектов и предметов, которые могут препятствовать доступу к пунктам.</w:t>
      </w:r>
    </w:p>
    <w:p>
      <w:pPr>
        <w:spacing w:after="0" w:line="240" w:lineRule="auto"/>
        <w:ind w:firstLine="851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 случае необходимости осуществления видов деятельности и работ, которые могут привести к повреждению или уничтожению наружных знаков пунктов, их центров, проводится ликвидация пунктов с одновременным созданием новых пунктов в соответствии с </w:t>
      </w:r>
      <w:hyperlink r:id="rId8" w:history="1" w:tgtFrame="_blank">
        <w:r>
          <w:rPr>
            <w:rFonts w:ascii="Segoe UI" w:hAnsi="Segoe UI" w:cs="Segoe UI"/>
            <w:sz w:val="24"/>
            <w:szCs w:val="24"/>
          </w:rPr>
          <w:t xml:space="preserve">частями 4</w:t>
        </w:r>
      </w:hyperlink>
      <w:r>
        <w:rPr>
          <w:rFonts w:ascii="Segoe UI" w:hAnsi="Segoe UI" w:cs="Segoe UI"/>
          <w:sz w:val="24"/>
          <w:szCs w:val="24"/>
        </w:rPr>
        <w:t xml:space="preserve">-</w:t>
      </w:r>
      <w:r>
        <w:rPr>
          <w:rFonts w:ascii="Segoe UI" w:hAnsi="Segoe UI" w:cs="Segoe UI"/>
          <w:sz w:val="24"/>
          <w:szCs w:val="24"/>
        </w:rPr>
        <w:t xml:space="preserve">6 статьи 8 </w:t>
      </w:r>
      <w:r>
        <w:rPr>
          <w:rFonts w:ascii="Segoe UI" w:hAnsi="Segoe UI" w:eastAsia="Times New Roman" w:cs="Segoe UI"/>
          <w:sz w:val="24"/>
          <w:szCs w:val="24"/>
        </w:rPr>
        <w:t xml:space="preserve">Федерального закона «О геодезии, картографии и пространственных данных и о внесении изменений в отдельные законодательные акты Российской Федерации» лицом, выполняющим указанные работы, на основании решения Росреестра или его территориальных органов, принимающих решения об установлении, изменении или о прекращении существования охранных зон пунктов.</w:t>
      </w:r>
    </w:p>
    <w:p>
      <w:pPr>
        <w:spacing w:after="0" w:line="240" w:lineRule="auto"/>
        <w:ind w:firstLine="851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Всего по данным Управления на территории Свердловской области расположено - 40</w:t>
      </w:r>
      <w:r>
        <w:rPr>
          <w:rFonts w:ascii="Segoe UI" w:hAnsi="Segoe UI" w:eastAsia="Times New Roman" w:cs="Segoe UI"/>
          <w:sz w:val="24"/>
          <w:szCs w:val="24"/>
        </w:rPr>
        <w:t xml:space="preserve">62</w:t>
      </w:r>
      <w:r>
        <w:rPr>
          <w:rFonts w:ascii="Segoe UI" w:hAnsi="Segoe UI" w:eastAsia="Times New Roman" w:cs="Segoe UI"/>
          <w:sz w:val="24"/>
          <w:szCs w:val="24"/>
        </w:rPr>
        <w:t xml:space="preserve"> пункт ГГС 1-4 классов (из них </w:t>
      </w:r>
      <w:r>
        <w:rPr>
          <w:rFonts w:ascii="Segoe UI" w:hAnsi="Segoe UI" w:eastAsia="Times New Roman" w:cs="Segoe UI"/>
          <w:sz w:val="24"/>
          <w:szCs w:val="24"/>
        </w:rPr>
        <w:t xml:space="preserve">1</w:t>
      </w:r>
      <w:r>
        <w:rPr>
          <w:rFonts w:ascii="Segoe UI" w:hAnsi="Segoe UI" w:eastAsia="Times New Roman" w:cs="Segoe UI"/>
          <w:sz w:val="24"/>
          <w:szCs w:val="24"/>
        </w:rPr>
        <w:t xml:space="preserve"> - ФАГС, 6 - ВГС, 10</w:t>
      </w:r>
      <w:r>
        <w:rPr>
          <w:rFonts w:ascii="Segoe UI" w:hAnsi="Segoe UI" w:eastAsia="Times New Roman" w:cs="Segoe UI"/>
          <w:sz w:val="24"/>
          <w:szCs w:val="24"/>
        </w:rPr>
        <w:t xml:space="preserve">2</w:t>
      </w:r>
      <w:r>
        <w:rPr>
          <w:rFonts w:ascii="Segoe UI" w:hAnsi="Segoe UI" w:eastAsia="Times New Roman" w:cs="Segoe UI"/>
          <w:sz w:val="24"/>
          <w:szCs w:val="24"/>
        </w:rPr>
        <w:t xml:space="preserve"> - СГС-1 и 3</w:t>
      </w:r>
      <w:r>
        <w:rPr>
          <w:rFonts w:ascii="Segoe UI" w:hAnsi="Segoe UI" w:eastAsia="Times New Roman" w:cs="Segoe UI"/>
          <w:sz w:val="24"/>
          <w:szCs w:val="24"/>
        </w:rPr>
        <w:t xml:space="preserve">9</w:t>
      </w:r>
      <w:r>
        <w:rPr>
          <w:rFonts w:ascii="Segoe UI" w:hAnsi="Segoe UI" w:eastAsia="Times New Roman" w:cs="Segoe UI"/>
          <w:sz w:val="24"/>
          <w:szCs w:val="24"/>
        </w:rPr>
        <w:t xml:space="preserve">53</w:t>
      </w:r>
      <w:r>
        <w:rPr>
          <w:rFonts w:ascii="Segoe UI" w:hAnsi="Segoe UI" w:eastAsia="Times New Roman" w:cs="Segoe UI"/>
          <w:sz w:val="24"/>
          <w:szCs w:val="24"/>
        </w:rPr>
        <w:t xml:space="preserve"> - ГГС), в сохранности 37</w:t>
      </w:r>
      <w:r>
        <w:rPr>
          <w:rFonts w:ascii="Segoe UI" w:hAnsi="Segoe UI" w:eastAsia="Times New Roman" w:cs="Segoe UI"/>
          <w:sz w:val="24"/>
          <w:szCs w:val="24"/>
        </w:rPr>
        <w:t xml:space="preserve">50</w:t>
      </w:r>
      <w:r>
        <w:rPr>
          <w:rFonts w:ascii="Segoe UI" w:hAnsi="Segoe UI" w:eastAsia="Times New Roman" w:cs="Segoe UI"/>
          <w:sz w:val="24"/>
          <w:szCs w:val="24"/>
        </w:rPr>
        <w:t xml:space="preserve">.</w:t>
      </w:r>
    </w:p>
    <w:p>
      <w:pPr>
        <w:spacing w:after="0" w:line="240" w:lineRule="auto"/>
        <w:ind w:firstLine="851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На 1 </w:t>
      </w:r>
      <w:r>
        <w:rPr>
          <w:rFonts w:ascii="Segoe UI" w:hAnsi="Segoe UI" w:eastAsia="Times New Roman" w:cs="Segoe UI"/>
          <w:sz w:val="24"/>
          <w:szCs w:val="24"/>
        </w:rPr>
        <w:t xml:space="preserve">мая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</w:rPr>
        <w:t xml:space="preserve">в ЕГРН внесены сведения о границах охранных зон </w:t>
      </w:r>
      <w:r>
        <w:rPr>
          <w:rFonts w:ascii="Segoe UI" w:hAnsi="Segoe UI" w:eastAsia="Times New Roman" w:cs="Segoe UI"/>
          <w:sz w:val="24"/>
          <w:szCs w:val="24"/>
        </w:rPr>
        <w:t xml:space="preserve">3750</w:t>
      </w:r>
      <w:r>
        <w:rPr>
          <w:rFonts w:ascii="Segoe UI" w:hAnsi="Segoe UI" w:eastAsia="Times New Roman" w:cs="Segoe UI"/>
          <w:sz w:val="24"/>
          <w:szCs w:val="24"/>
        </w:rPr>
        <w:t xml:space="preserve"> пунктов ГГС, </w:t>
      </w:r>
      <w:r>
        <w:rPr>
          <w:rFonts w:ascii="Segoe UI" w:hAnsi="Segoe UI" w:eastAsia="Times New Roman" w:cs="Segoe UI"/>
          <w:sz w:val="24"/>
          <w:szCs w:val="24"/>
        </w:rPr>
        <w:t xml:space="preserve">485</w:t>
      </w:r>
      <w:r>
        <w:rPr>
          <w:rFonts w:ascii="Segoe UI" w:hAnsi="Segoe UI" w:eastAsia="Times New Roman" w:cs="Segoe UI"/>
          <w:sz w:val="24"/>
          <w:szCs w:val="24"/>
        </w:rPr>
        <w:t xml:space="preserve"> – ГНС и </w:t>
      </w:r>
      <w:r>
        <w:rPr>
          <w:rFonts w:ascii="Segoe UI" w:hAnsi="Segoe UI" w:eastAsia="Times New Roman" w:cs="Segoe UI"/>
          <w:sz w:val="24"/>
          <w:szCs w:val="24"/>
        </w:rPr>
        <w:t xml:space="preserve">6 </w:t>
      </w:r>
      <w:r>
        <w:rPr>
          <w:rFonts w:ascii="Segoe UI" w:hAnsi="Segoe UI" w:eastAsia="Times New Roman" w:cs="Segoe UI"/>
          <w:sz w:val="24"/>
          <w:szCs w:val="24"/>
        </w:rPr>
        <w:t xml:space="preserve">– ГГС</w:t>
      </w:r>
      <w:r>
        <w:rPr>
          <w:rFonts w:ascii="Segoe UI" w:hAnsi="Segoe UI" w:eastAsia="Times New Roman" w:cs="Segoe UI"/>
          <w:sz w:val="24"/>
          <w:szCs w:val="24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Правообладатели объектов недвижимости, на которых находятся пункты государственной геодезической сети, государственной нивелирной сети</w:t>
      </w:r>
      <w:r>
        <w:rPr>
          <w:rFonts w:ascii="Segoe UI" w:hAnsi="Segoe UI" w:eastAsia="Times New Roman" w:cs="Segoe UI"/>
          <w:sz w:val="24"/>
          <w:szCs w:val="24"/>
        </w:rPr>
        <w:t xml:space="preserve">,</w:t>
      </w:r>
      <w:r>
        <w:rPr>
          <w:rFonts w:ascii="Segoe UI" w:hAnsi="Segoe UI" w:eastAsia="Times New Roman" w:cs="Segoe UI"/>
          <w:sz w:val="24"/>
          <w:szCs w:val="24"/>
        </w:rPr>
        <w:t xml:space="preserve"> государственной гравиметрической сети</w:t>
      </w:r>
      <w:r>
        <w:rPr>
          <w:rFonts w:ascii="Segoe UI" w:hAnsi="Segoe UI" w:eastAsia="Times New Roman" w:cs="Segoe UI"/>
          <w:sz w:val="24"/>
          <w:szCs w:val="24"/>
        </w:rPr>
        <w:t xml:space="preserve"> и геодезических сетей специального назначения</w:t>
      </w:r>
      <w:r>
        <w:rPr>
          <w:rFonts w:ascii="Segoe UI" w:hAnsi="Segoe UI" w:eastAsia="Times New Roman" w:cs="Segoe UI"/>
          <w:sz w:val="24"/>
          <w:szCs w:val="24"/>
        </w:rPr>
        <w:t xml:space="preserve">, а также лица, выполняющие геодезические и картографические работы, в том числе при осуществлении градостроительной и кадастровой деятельности, землеустройства,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</w:rPr>
        <w:t xml:space="preserve">недропользования, иной деятельности, в случа</w:t>
      </w:r>
      <w:r>
        <w:rPr>
          <w:rFonts w:ascii="Segoe UI" w:hAnsi="Segoe UI" w:eastAsia="Times New Roman" w:cs="Segoe UI"/>
          <w:sz w:val="24"/>
          <w:szCs w:val="24"/>
        </w:rPr>
        <w:t xml:space="preserve">е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</w:rPr>
        <w:t xml:space="preserve">выявления </w:t>
      </w:r>
      <w:r>
        <w:rPr>
          <w:rFonts w:ascii="Segoe UI" w:hAnsi="Segoe UI" w:cs="Segoe UI"/>
          <w:sz w:val="24"/>
          <w:szCs w:val="24"/>
        </w:rPr>
        <w:t xml:space="preserve">повреждения или уничтожения пункта в течение 15 календарных дней со дня обнаружения повреждения или уничтожения пункта обязаны направить</w:t>
      </w:r>
      <w:r>
        <w:rPr>
          <w:rFonts w:ascii="Segoe UI" w:hAnsi="Segoe UI" w:eastAsia="Times New Roman" w:cs="Segoe UI"/>
          <w:sz w:val="24"/>
          <w:szCs w:val="24"/>
        </w:rPr>
        <w:t xml:space="preserve"> </w:t>
      </w:r>
      <w:r>
        <w:rPr>
          <w:rFonts w:ascii="Segoe UI" w:hAnsi="Segoe UI" w:eastAsia="Times New Roman" w:cs="Segoe UI"/>
          <w:sz w:val="24"/>
          <w:szCs w:val="24"/>
        </w:rPr>
        <w:t xml:space="preserve">информацию об этом в публично-правовую компанию «Роскадастр» в соответствии с положени</w:t>
      </w:r>
      <w:r>
        <w:rPr>
          <w:rFonts w:ascii="Segoe UI" w:hAnsi="Segoe UI" w:eastAsia="Times New Roman" w:cs="Segoe UI"/>
          <w:sz w:val="24"/>
          <w:szCs w:val="24"/>
        </w:rPr>
        <w:t xml:space="preserve">е</w:t>
      </w:r>
      <w:r>
        <w:rPr>
          <w:rFonts w:ascii="Segoe UI" w:hAnsi="Segoe UI" w:eastAsia="Times New Roman" w:cs="Segoe UI"/>
          <w:sz w:val="24"/>
          <w:szCs w:val="24"/>
        </w:rPr>
        <w:t xml:space="preserve">м Приказ</w:t>
      </w:r>
      <w:r>
        <w:rPr>
          <w:rFonts w:ascii="Segoe UI" w:hAnsi="Segoe UI" w:eastAsia="Times New Roman" w:cs="Segoe UI"/>
          <w:sz w:val="24"/>
          <w:szCs w:val="24"/>
        </w:rPr>
        <w:t xml:space="preserve">а</w:t>
      </w:r>
      <w:r>
        <w:rPr>
          <w:rFonts w:ascii="Segoe UI" w:hAnsi="Segoe UI" w:eastAsia="Times New Roman" w:cs="Segoe UI"/>
          <w:sz w:val="24"/>
          <w:szCs w:val="24"/>
        </w:rPr>
        <w:t xml:space="preserve"> Росреестра от 2</w:t>
      </w:r>
      <w:r>
        <w:rPr>
          <w:rFonts w:ascii="Segoe UI" w:hAnsi="Segoe UI" w:eastAsia="Times New Roman" w:cs="Segoe UI"/>
          <w:sz w:val="24"/>
          <w:szCs w:val="24"/>
        </w:rPr>
        <w:t xml:space="preserve">7</w:t>
      </w:r>
      <w:r>
        <w:rPr>
          <w:rFonts w:ascii="Segoe UI" w:hAnsi="Segoe UI" w:eastAsia="Times New Roman" w:cs="Segoe UI"/>
          <w:sz w:val="24"/>
          <w:szCs w:val="24"/>
        </w:rPr>
        <w:t xml:space="preserve">.0</w:t>
      </w:r>
      <w:r>
        <w:rPr>
          <w:rFonts w:ascii="Segoe UI" w:hAnsi="Segoe UI" w:eastAsia="Times New Roman" w:cs="Segoe UI"/>
          <w:sz w:val="24"/>
          <w:szCs w:val="24"/>
        </w:rPr>
        <w:t xml:space="preserve">3</w:t>
      </w:r>
      <w:r>
        <w:rPr>
          <w:rFonts w:ascii="Segoe UI" w:hAnsi="Segoe UI" w:eastAsia="Times New Roman" w:cs="Segoe UI"/>
          <w:sz w:val="24"/>
          <w:szCs w:val="24"/>
        </w:rPr>
        <w:t xml:space="preserve">.202</w:t>
      </w:r>
      <w:r>
        <w:rPr>
          <w:rFonts w:ascii="Segoe UI" w:hAnsi="Segoe UI" w:eastAsia="Times New Roman" w:cs="Segoe UI"/>
          <w:sz w:val="24"/>
          <w:szCs w:val="24"/>
        </w:rPr>
        <w:t xml:space="preserve">4</w:t>
      </w:r>
      <w:r>
        <w:rPr>
          <w:rFonts w:ascii="Segoe UI" w:hAnsi="Segoe UI" w:eastAsia="Times New Roman" w:cs="Segoe UI"/>
          <w:sz w:val="24"/>
          <w:szCs w:val="24"/>
        </w:rPr>
        <w:t xml:space="preserve"> №П/0</w:t>
      </w:r>
      <w:r>
        <w:rPr>
          <w:rFonts w:ascii="Segoe UI" w:hAnsi="Segoe UI" w:eastAsia="Times New Roman" w:cs="Segoe UI"/>
          <w:sz w:val="24"/>
          <w:szCs w:val="24"/>
        </w:rPr>
        <w:t xml:space="preserve">081/24</w:t>
      </w:r>
      <w:r>
        <w:rPr>
          <w:rFonts w:ascii="Segoe UI" w:hAnsi="Segoe UI" w:eastAsia="Times New Roman" w:cs="Segoe UI"/>
          <w:sz w:val="24"/>
          <w:szCs w:val="24"/>
        </w:rPr>
        <w:t xml:space="preserve">.</w:t>
      </w:r>
    </w:p>
    <w:p>
      <w:pPr>
        <w:spacing w:after="0" w:line="240" w:lineRule="auto"/>
        <w:ind w:firstLine="851"/>
        <w:jc w:val="both"/>
        <w:rPr>
          <w:rFonts w:ascii="Segoe UI" w:hAnsi="Segoe UI" w:eastAsia="Times New Roman" w:cs="Segoe UI"/>
          <w:sz w:val="24"/>
          <w:szCs w:val="24"/>
        </w:rPr>
      </w:pPr>
      <w:r>
        <w:rPr>
          <w:rFonts w:ascii="Segoe UI" w:hAnsi="Segoe UI" w:eastAsia="Times New Roman" w:cs="Segoe UI"/>
          <w:sz w:val="24"/>
          <w:szCs w:val="24"/>
        </w:rPr>
        <w:t xml:space="preserve">Как сообщает заместитель директора филиала ППК «Роскадастр» по УФО </w:t>
      </w:r>
      <w:r>
        <w:rPr>
          <w:rFonts w:ascii="Segoe UI" w:hAnsi="Segoe UI" w:eastAsia="Times New Roman" w:cs="Segoe UI"/>
          <w:b/>
          <w:bCs/>
          <w:sz w:val="24"/>
          <w:szCs w:val="24"/>
        </w:rPr>
        <w:t xml:space="preserve">Юрий Белоусов</w:t>
      </w:r>
      <w:r>
        <w:rPr>
          <w:rFonts w:ascii="Segoe UI" w:hAnsi="Segoe UI" w:eastAsia="Times New Roman" w:cs="Segoe UI"/>
          <w:sz w:val="24"/>
          <w:szCs w:val="24"/>
        </w:rPr>
        <w:t xml:space="preserve">, направление уведомления правообладателями осуществляется в случае повреждения или уничтожения пункта, в отношении которого установлена охранная зона пунктов.</w:t>
      </w:r>
    </w:p>
    <w:p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  <w:iCs/>
        </w:rPr>
        <w:t xml:space="preserve">«Повреждение и уничтожение геодезических пунктов влекут за собой административную ответственность виновных лиц в соответствии со ст. 7.2 Кодекса Российской Федерации об административных правонарушениях. Сумма штрафа может достигать 200 000 рублей»,</w:t>
      </w:r>
      <w:r>
        <w:rPr>
          <w:rFonts w:ascii="Segoe UI" w:hAnsi="Segoe UI" w:cs="Segoe UI"/>
        </w:rPr>
        <w:t xml:space="preserve"> - подчёркивает он.</w:t>
      </w:r>
      <w:r>
        <w:rPr>
          <w:rFonts w:ascii="Segoe UI" w:hAnsi="Segoe UI" w:cs="Segoe UI"/>
        </w:rPr>
        <w:t xml:space="preserve"> </w:t>
      </w:r>
    </w:p>
    <w:p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</w:rPr>
      </w:pP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</w:rPr>
        <w:t xml:space="preserve">Собственники земельных участков могут уточнить, имеется ли на их участке охранная зона пункта ГГС или ГНС, заказав выписку из ЕГРН или воспользовавшись бесплатным электронным сервисом Росреестра «Публичная кадастровая карта»,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24"/>
        </w:rPr>
        <w:t xml:space="preserve">которая теперь функционирует на Единой цифровой платформе "Национальная система пространственных данных"</w:t>
      </w:r>
      <w:r>
        <w:rPr>
          <w:rFonts w:ascii="Segoe UI" w:hAnsi="Segoe UI" w:cs="Segoe UI"/>
          <w:sz w:val="24"/>
        </w:rPr>
        <w:t xml:space="preserve">.</w:t>
      </w:r>
    </w:p>
    <w:p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8" distB="4294967288" distL="114300" distR="114300" simplePos="0" relativeHeight="251661312" behindDoc="0" locked="0" layoutInCell="1" allowOverlap="1">
                <wp:simplePos x="0" y="0"/>
                <wp:positionH relativeFrom="margin">
                  <wp:posOffset>-69849</wp:posOffset>
                </wp:positionH>
                <wp:positionV relativeFrom="paragraph">
                  <wp:posOffset>122555</wp:posOffset>
                </wp:positionV>
                <wp:extent cx="6000750" cy="0"/>
                <wp:effectExtent l="0" t="0" r="0" b="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0007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61312;o:allowoverlap:true;o:allowincell:true;mso-position-horizontal-relative:margin;margin-left:-5.50pt;mso-position-horizontal:absolute;mso-position-vertical-relative:text;margin-top:9.65pt;mso-position-vertical:absolute;width:472.50pt;height:0.00pt;mso-wrap-distance-left:9.00pt;mso-wrap-distance-top:-169093.20pt;mso-wrap-distance-right:9.00pt;mso-wrap-distance-bottom:-169093.20pt;visibility:visible;" path="m0,0l100000,100000e" coordsize="100000,100000" filled="f" strokecolor="#0070C0" strokeweight="1.25pt">
                <v:path textboxrect="0,0,0,0"/>
              </v:shape>
            </w:pict>
          </mc:Fallback>
        </mc:AlternateContent>
      </w:r>
    </w:p>
    <w:p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+7 343</w:t>
      </w:r>
      <w:r>
        <w:rPr>
          <w:rFonts w:ascii="Segoe UI" w:hAnsi="Segoe UI" w:cs="Segoe UI"/>
          <w:sz w:val="18"/>
          <w:szCs w:val="18"/>
          <w:lang w:val="en-US"/>
        </w:rPr>
        <w:t xml:space="preserve"> </w:t>
      </w:r>
      <w:r>
        <w:rPr>
          <w:rFonts w:ascii="Segoe UI" w:hAnsi="Segoe UI" w:cs="Segoe UI"/>
          <w:sz w:val="18"/>
          <w:szCs w:val="18"/>
        </w:rPr>
        <w:t xml:space="preserve">375 40 </w:t>
      </w:r>
      <w:r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press</w:t>
        </w:r>
        <w:r>
          <w:rPr>
            <w:rFonts w:ascii="Segoe UI" w:hAnsi="Segoe UI" w:cs="Segoe UI"/>
            <w:color w:val="000000"/>
            <w:sz w:val="18"/>
            <w:szCs w:val="18"/>
            <w:u w:val="single"/>
          </w:rPr>
          <w:t xml:space="preserve">66_</w:t>
        </w:r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rosreestr</w:t>
        </w:r>
        <w:r>
          <w:rPr>
            <w:rFonts w:ascii="Segoe UI" w:hAnsi="Segoe UI" w:cs="Segoe UI"/>
            <w:color w:val="000000"/>
            <w:sz w:val="18"/>
            <w:szCs w:val="18"/>
            <w:u w:val="single"/>
          </w:rPr>
          <w:t xml:space="preserve">@</w:t>
        </w:r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mail</w:t>
        </w:r>
        <w:r>
          <w:rPr>
            <w:rFonts w:ascii="Segoe UI" w:hAnsi="Segoe UI" w:cs="Segoe UI"/>
            <w:color w:val="000000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0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www</w:t>
        </w:r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rosreestr</w:t>
        </w:r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gov</w:t>
        </w:r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620062, г. Екатеринбург, ул. Генеральская, 6 а.</w:t>
      </w:r>
    </w:p>
    <w:p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60" w:customStyle="1">
    <w:name w:val="Заголовок 6 Знак"/>
    <w:basedOn w:val="a0"/>
    <w:link w:val="6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avatar-title" w:customStyle="1">
    <w:name w:val="avatar-title"/>
    <w:basedOn w:val="a0"/>
  </w:style>
  <w:style w:type="character" w:styleId="hgkelc" w:customStyle="1">
    <w:name w:val="hgkelc"/>
    <w:basedOn w:val="a0"/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hyperlink" Target="consultantplus://offline/ref=8DA2D7C3CAE85149143B8801A3022B8520CAFB698B7E2BBD42F47C981B5D4E73AD41DD621925AF8981E38D3D184EC78B28CB8B38C26F38C5e0N8G" TargetMode="External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5215</Characters>
  <CharactersWithSpaces>6117</CharactersWithSpaces>
  <Company/>
  <DocSecurity>0</DocSecurity>
  <HyperlinksChanged>false</HyperlinksChanged>
  <Lines>43</Lines>
  <LinksUpToDate>false</LinksUpToDate>
  <Pages>1</Pages>
  <Paragraphs>12</Paragraphs>
  <ScaleCrop>false</ScaleCrop>
  <SharedDoc>false</SharedDoc>
  <Template>Normal</Template>
  <TotalTime>13</TotalTime>
  <Words>914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ШарлаимоваОК</dc:creator>
  <cp:lastModifiedBy>Грибкова Ксения Максимовна</cp:lastModifiedBy>
  <cp:revision>7</cp:revision>
  <dcterms:created xsi:type="dcterms:W3CDTF">2025-05-21T10:48:00Z</dcterms:created>
  <dcterms:modified xsi:type="dcterms:W3CDTF">2025-06-20T09:47:00Z</dcterms:modified>
</cp:coreProperties>
</file>