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43" w:rsidRDefault="00D25E43" w:rsidP="00E91825">
      <w:pPr>
        <w:jc w:val="center"/>
        <w:rPr>
          <w:noProof/>
          <w:lang w:eastAsia="ru-RU"/>
        </w:rPr>
      </w:pPr>
    </w:p>
    <w:p w:rsidR="00D4655A" w:rsidRPr="007F1B41" w:rsidRDefault="00D4655A" w:rsidP="00D4655A">
      <w:pPr>
        <w:rPr>
          <w:rFonts w:ascii="Arial" w:hAnsi="Arial" w:cs="Arial"/>
        </w:rPr>
      </w:pPr>
      <w:r w:rsidRPr="007F1B41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81025" cy="914400"/>
            <wp:effectExtent l="19050" t="0" r="9525" b="0"/>
            <wp:docPr id="2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B41">
        <w:rPr>
          <w:rFonts w:ascii="Arial" w:hAnsi="Arial" w:cs="Arial"/>
          <w:noProof/>
        </w:rPr>
        <w:t xml:space="preserve">                                  </w:t>
      </w:r>
    </w:p>
    <w:p w:rsidR="00E97167" w:rsidRPr="00123446" w:rsidRDefault="00E97167" w:rsidP="00E9716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123446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E97167" w:rsidRPr="00123446" w:rsidRDefault="00E97167" w:rsidP="00E9716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123446">
        <w:rPr>
          <w:rFonts w:ascii="Arial" w:hAnsi="Arial" w:cs="Arial"/>
          <w:b/>
          <w:sz w:val="28"/>
          <w:szCs w:val="28"/>
        </w:rPr>
        <w:t>Байкаловский район</w:t>
      </w:r>
    </w:p>
    <w:p w:rsidR="00E97167" w:rsidRPr="00123446" w:rsidRDefault="00E97167" w:rsidP="00E97167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23446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E97167" w:rsidRPr="00123446" w:rsidRDefault="00E97167" w:rsidP="00E9716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123446">
        <w:rPr>
          <w:rFonts w:ascii="Arial" w:hAnsi="Arial" w:cs="Arial"/>
          <w:b/>
          <w:sz w:val="28"/>
          <w:szCs w:val="28"/>
        </w:rPr>
        <w:t xml:space="preserve">главы </w:t>
      </w:r>
    </w:p>
    <w:p w:rsidR="00E97167" w:rsidRDefault="008839BC" w:rsidP="00E9716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  <w:r w:rsidR="00E97167" w:rsidRPr="007F1B41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D4655A" w:rsidRPr="007F1B41" w:rsidRDefault="00D4655A" w:rsidP="00E9716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F1B41">
        <w:rPr>
          <w:rFonts w:ascii="Arial" w:hAnsi="Arial" w:cs="Arial"/>
          <w:b/>
          <w:color w:val="000000"/>
          <w:sz w:val="28"/>
          <w:szCs w:val="28"/>
        </w:rPr>
        <w:t xml:space="preserve">от </w:t>
      </w:r>
      <w:r w:rsidR="00DB32A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B491E">
        <w:rPr>
          <w:rFonts w:ascii="Arial" w:hAnsi="Arial" w:cs="Arial"/>
          <w:b/>
          <w:color w:val="000000"/>
          <w:sz w:val="28"/>
          <w:szCs w:val="28"/>
        </w:rPr>
        <w:t>15</w:t>
      </w:r>
      <w:r w:rsidR="00DB32A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B491E">
        <w:rPr>
          <w:rFonts w:ascii="Arial" w:hAnsi="Arial" w:cs="Arial"/>
          <w:b/>
          <w:color w:val="000000"/>
          <w:sz w:val="28"/>
          <w:szCs w:val="28"/>
        </w:rPr>
        <w:t>июля</w:t>
      </w:r>
      <w:r w:rsidR="00A74D2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7F1B41">
        <w:rPr>
          <w:rFonts w:ascii="Arial" w:hAnsi="Arial" w:cs="Arial"/>
          <w:b/>
          <w:color w:val="000000"/>
          <w:sz w:val="28"/>
          <w:szCs w:val="28"/>
        </w:rPr>
        <w:t>20</w:t>
      </w:r>
      <w:r w:rsidR="00DB32A5">
        <w:rPr>
          <w:rFonts w:ascii="Arial" w:hAnsi="Arial" w:cs="Arial"/>
          <w:b/>
          <w:color w:val="000000"/>
          <w:sz w:val="28"/>
          <w:szCs w:val="28"/>
        </w:rPr>
        <w:t>2</w:t>
      </w:r>
      <w:r w:rsidR="005B491E">
        <w:rPr>
          <w:rFonts w:ascii="Arial" w:hAnsi="Arial" w:cs="Arial"/>
          <w:b/>
          <w:color w:val="000000"/>
          <w:sz w:val="28"/>
          <w:szCs w:val="28"/>
        </w:rPr>
        <w:t>5</w:t>
      </w:r>
      <w:r w:rsidRPr="007F1B41">
        <w:rPr>
          <w:rFonts w:ascii="Arial" w:hAnsi="Arial" w:cs="Arial"/>
          <w:b/>
          <w:color w:val="000000"/>
          <w:sz w:val="28"/>
          <w:szCs w:val="28"/>
        </w:rPr>
        <w:t xml:space="preserve"> года  №</w:t>
      </w:r>
      <w:r w:rsidR="008305AA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CB0169">
        <w:rPr>
          <w:rFonts w:ascii="Arial" w:hAnsi="Arial" w:cs="Arial"/>
          <w:b/>
          <w:color w:val="000000"/>
          <w:sz w:val="28"/>
          <w:szCs w:val="28"/>
        </w:rPr>
        <w:t>90</w:t>
      </w:r>
    </w:p>
    <w:p w:rsidR="00E97167" w:rsidRDefault="00E97167" w:rsidP="00A74D21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F4F73" w:rsidRDefault="001E0F33" w:rsidP="001E0F33">
      <w:pPr>
        <w:jc w:val="center"/>
        <w:rPr>
          <w:rFonts w:ascii="Arial" w:hAnsi="Arial" w:cs="Arial"/>
          <w:b/>
          <w:sz w:val="28"/>
          <w:szCs w:val="28"/>
        </w:rPr>
      </w:pPr>
      <w:r w:rsidRPr="001E0F33">
        <w:rPr>
          <w:rFonts w:ascii="Arial" w:hAnsi="Arial" w:cs="Arial"/>
          <w:b/>
          <w:sz w:val="28"/>
          <w:szCs w:val="28"/>
        </w:rPr>
        <w:t>Об утверждении порядка организации контролируемого допуска в места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E0F33">
        <w:rPr>
          <w:rFonts w:ascii="Arial" w:hAnsi="Arial" w:cs="Arial"/>
          <w:b/>
          <w:sz w:val="28"/>
          <w:szCs w:val="28"/>
        </w:rPr>
        <w:t xml:space="preserve">массового пребывания людей, </w:t>
      </w:r>
      <w:r w:rsidR="00D130A0">
        <w:rPr>
          <w:rFonts w:ascii="Arial" w:hAnsi="Arial" w:cs="Arial"/>
          <w:b/>
          <w:sz w:val="28"/>
          <w:szCs w:val="28"/>
        </w:rPr>
        <w:t>находящихся в муниципальной собственности</w:t>
      </w:r>
      <w:r w:rsidRPr="001E0F33">
        <w:rPr>
          <w:rFonts w:ascii="Arial" w:hAnsi="Arial" w:cs="Arial"/>
          <w:b/>
          <w:sz w:val="28"/>
          <w:szCs w:val="28"/>
        </w:rPr>
        <w:t xml:space="preserve"> Краснополянского сельского поселения, физических лиц и</w:t>
      </w:r>
      <w:r w:rsidR="00D130A0">
        <w:rPr>
          <w:rFonts w:ascii="Arial" w:hAnsi="Arial" w:cs="Arial"/>
          <w:b/>
          <w:sz w:val="28"/>
          <w:szCs w:val="28"/>
        </w:rPr>
        <w:t xml:space="preserve"> </w:t>
      </w:r>
      <w:r w:rsidRPr="001E0F33">
        <w:rPr>
          <w:rFonts w:ascii="Arial" w:hAnsi="Arial" w:cs="Arial"/>
          <w:b/>
          <w:sz w:val="28"/>
          <w:szCs w:val="28"/>
        </w:rPr>
        <w:t>автотранспортных средств при проведении в таких местах публичных,</w:t>
      </w:r>
      <w:r w:rsidR="00D130A0">
        <w:rPr>
          <w:rFonts w:ascii="Arial" w:hAnsi="Arial" w:cs="Arial"/>
          <w:b/>
          <w:sz w:val="28"/>
          <w:szCs w:val="28"/>
        </w:rPr>
        <w:t xml:space="preserve"> </w:t>
      </w:r>
      <w:r w:rsidRPr="001E0F33">
        <w:rPr>
          <w:rFonts w:ascii="Arial" w:hAnsi="Arial" w:cs="Arial"/>
          <w:b/>
          <w:sz w:val="28"/>
          <w:szCs w:val="28"/>
        </w:rPr>
        <w:t>спортивных, зрелищных и иных массовых мероприятий</w:t>
      </w:r>
      <w:r w:rsidR="00176BF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76BF4" w:rsidRPr="00CF4F73" w:rsidRDefault="00176BF4" w:rsidP="00176BF4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CF4F73" w:rsidRPr="002F716E" w:rsidRDefault="001E0F33" w:rsidP="001E0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1E0F33">
        <w:rPr>
          <w:rFonts w:ascii="Arial" w:hAnsi="Arial" w:cs="Arial"/>
        </w:rPr>
        <w:t>В соответствии с требованиями Федеральных законов от 06.03.2006</w:t>
      </w:r>
      <w:r>
        <w:rPr>
          <w:rFonts w:ascii="Arial" w:hAnsi="Arial" w:cs="Arial"/>
        </w:rPr>
        <w:t xml:space="preserve"> </w:t>
      </w:r>
      <w:r w:rsidRPr="001E0F33">
        <w:rPr>
          <w:rFonts w:ascii="Arial" w:hAnsi="Arial" w:cs="Arial"/>
        </w:rPr>
        <w:t>года N 35-ФЗ «О противодействии терроризму», от 06.10.2003 № 131-ФЗ</w:t>
      </w:r>
      <w:r>
        <w:rPr>
          <w:rFonts w:ascii="Arial" w:hAnsi="Arial" w:cs="Arial"/>
        </w:rPr>
        <w:t xml:space="preserve"> </w:t>
      </w:r>
      <w:r w:rsidRPr="001E0F33">
        <w:rPr>
          <w:rFonts w:ascii="Arial" w:hAnsi="Arial" w:cs="Arial"/>
        </w:rPr>
        <w:t>(ред. от 15.05.2024) «Об общих принципах организации местного</w:t>
      </w:r>
      <w:r>
        <w:rPr>
          <w:rFonts w:ascii="Arial" w:hAnsi="Arial" w:cs="Arial"/>
        </w:rPr>
        <w:t xml:space="preserve"> </w:t>
      </w:r>
      <w:r w:rsidRPr="001E0F33">
        <w:rPr>
          <w:rFonts w:ascii="Arial" w:hAnsi="Arial" w:cs="Arial"/>
        </w:rPr>
        <w:t>самоуправления в Российской Федерации», от 20.03.2025 N ЗЗ-ФЗ «Об</w:t>
      </w:r>
      <w:r>
        <w:rPr>
          <w:rFonts w:ascii="Arial" w:hAnsi="Arial" w:cs="Arial"/>
        </w:rPr>
        <w:t xml:space="preserve"> </w:t>
      </w:r>
      <w:r w:rsidRPr="001E0F33">
        <w:rPr>
          <w:rFonts w:ascii="Arial" w:hAnsi="Arial" w:cs="Arial"/>
        </w:rPr>
        <w:t>общих принципах организации местного самоуправления в единой системе</w:t>
      </w:r>
      <w:r>
        <w:rPr>
          <w:rFonts w:ascii="Arial" w:hAnsi="Arial" w:cs="Arial"/>
        </w:rPr>
        <w:t xml:space="preserve"> </w:t>
      </w:r>
      <w:r w:rsidRPr="001E0F33">
        <w:rPr>
          <w:rFonts w:ascii="Arial" w:hAnsi="Arial" w:cs="Arial"/>
        </w:rPr>
        <w:t>публичной власти», постановления Правительства Российской Федерации от</w:t>
      </w:r>
      <w:r>
        <w:rPr>
          <w:rFonts w:ascii="Arial" w:hAnsi="Arial" w:cs="Arial"/>
        </w:rPr>
        <w:t xml:space="preserve"> </w:t>
      </w:r>
      <w:r w:rsidRPr="001E0F33">
        <w:rPr>
          <w:rFonts w:ascii="Arial" w:hAnsi="Arial" w:cs="Arial"/>
        </w:rPr>
        <w:t>25.03.2015 № 272 «Об утверждении требований к антитеррористической</w:t>
      </w:r>
      <w:r>
        <w:rPr>
          <w:rFonts w:ascii="Arial" w:hAnsi="Arial" w:cs="Arial"/>
        </w:rPr>
        <w:t xml:space="preserve"> </w:t>
      </w:r>
      <w:r w:rsidRPr="001E0F33">
        <w:rPr>
          <w:rFonts w:ascii="Arial" w:hAnsi="Arial" w:cs="Arial"/>
        </w:rPr>
        <w:t>защищенности мест массового пребывания</w:t>
      </w:r>
      <w:proofErr w:type="gramEnd"/>
      <w:r w:rsidRPr="001E0F33">
        <w:rPr>
          <w:rFonts w:ascii="Arial" w:hAnsi="Arial" w:cs="Arial"/>
        </w:rPr>
        <w:t xml:space="preserve"> </w:t>
      </w:r>
      <w:proofErr w:type="gramStart"/>
      <w:r w:rsidRPr="001E0F33">
        <w:rPr>
          <w:rFonts w:ascii="Arial" w:hAnsi="Arial" w:cs="Arial"/>
        </w:rPr>
        <w:t>людей и объектов (территорий),</w:t>
      </w:r>
      <w:r>
        <w:rPr>
          <w:rFonts w:ascii="Arial" w:hAnsi="Arial" w:cs="Arial"/>
        </w:rPr>
        <w:t xml:space="preserve"> </w:t>
      </w:r>
      <w:r w:rsidRPr="001E0F33">
        <w:rPr>
          <w:rFonts w:ascii="Arial" w:hAnsi="Arial" w:cs="Arial"/>
        </w:rPr>
        <w:t>подлежащих обязательной охране войсками национальной гвардии</w:t>
      </w:r>
      <w:r>
        <w:rPr>
          <w:rFonts w:ascii="Arial" w:hAnsi="Arial" w:cs="Arial"/>
        </w:rPr>
        <w:t xml:space="preserve"> </w:t>
      </w:r>
      <w:r w:rsidRPr="001E0F33">
        <w:rPr>
          <w:rFonts w:ascii="Arial" w:hAnsi="Arial" w:cs="Arial"/>
        </w:rPr>
        <w:t>Российской Федерации, и форм паспортов безопасности таких мест и</w:t>
      </w:r>
      <w:r>
        <w:rPr>
          <w:rFonts w:ascii="Arial" w:hAnsi="Arial" w:cs="Arial"/>
        </w:rPr>
        <w:t xml:space="preserve"> </w:t>
      </w:r>
      <w:r w:rsidRPr="001E0F33">
        <w:rPr>
          <w:rFonts w:ascii="Arial" w:hAnsi="Arial" w:cs="Arial"/>
        </w:rPr>
        <w:t>объектов (территорий)», на основании поручения, предусмотренного</w:t>
      </w:r>
      <w:r>
        <w:rPr>
          <w:rFonts w:ascii="Arial" w:hAnsi="Arial" w:cs="Arial"/>
        </w:rPr>
        <w:t xml:space="preserve"> </w:t>
      </w:r>
      <w:r w:rsidRPr="001E0F33">
        <w:rPr>
          <w:rFonts w:ascii="Arial" w:hAnsi="Arial" w:cs="Arial"/>
        </w:rPr>
        <w:t>подпунктом 11.4.4 пункта 11 раздела III протокола совместного заседания</w:t>
      </w:r>
      <w:r>
        <w:rPr>
          <w:rFonts w:ascii="Arial" w:hAnsi="Arial" w:cs="Arial"/>
        </w:rPr>
        <w:t xml:space="preserve"> </w:t>
      </w:r>
      <w:r w:rsidRPr="001E0F33">
        <w:rPr>
          <w:rFonts w:ascii="Arial" w:hAnsi="Arial" w:cs="Arial"/>
        </w:rPr>
        <w:t>антитеррористической комиссии в Свердловской области и оперативного</w:t>
      </w:r>
      <w:r>
        <w:rPr>
          <w:rFonts w:ascii="Arial" w:hAnsi="Arial" w:cs="Arial"/>
        </w:rPr>
        <w:t xml:space="preserve"> </w:t>
      </w:r>
      <w:r w:rsidRPr="001E0F33">
        <w:rPr>
          <w:rFonts w:ascii="Arial" w:hAnsi="Arial" w:cs="Arial"/>
        </w:rPr>
        <w:t xml:space="preserve">штаба в Свердловской области от 30.04.2025 № 4, </w:t>
      </w:r>
      <w:r w:rsidR="00CF4F73" w:rsidRPr="002F716E">
        <w:rPr>
          <w:rFonts w:ascii="Arial" w:hAnsi="Arial" w:cs="Arial"/>
        </w:rPr>
        <w:t xml:space="preserve">Устава Краснополянского сельского поселения, ПОСТАНОВЛЯЮ: </w:t>
      </w:r>
      <w:r w:rsidR="00CF4F73" w:rsidRPr="002F716E">
        <w:rPr>
          <w:rFonts w:ascii="Arial" w:hAnsi="Arial" w:cs="Arial"/>
        </w:rPr>
        <w:tab/>
      </w:r>
      <w:proofErr w:type="gramEnd"/>
    </w:p>
    <w:p w:rsidR="00A74D21" w:rsidRPr="002F716E" w:rsidRDefault="00A74D21" w:rsidP="00A74D21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2F716E">
        <w:rPr>
          <w:rFonts w:ascii="Arial" w:hAnsi="Arial" w:cs="Arial"/>
          <w:bCs/>
          <w:color w:val="000000"/>
        </w:rPr>
        <w:t xml:space="preserve">     </w:t>
      </w:r>
    </w:p>
    <w:p w:rsidR="001E0F33" w:rsidRPr="001E0F33" w:rsidRDefault="001E0F33" w:rsidP="001E0F33">
      <w:pPr>
        <w:pStyle w:val="a4"/>
        <w:spacing w:before="0" w:beforeAutospacing="0" w:after="0" w:afterAutospacing="0"/>
        <w:jc w:val="both"/>
        <w:rPr>
          <w:rFonts w:ascii="Arial" w:hAnsi="Arial" w:cs="Arial"/>
          <w:lang w:eastAsia="ar-SA"/>
        </w:rPr>
      </w:pPr>
      <w:r w:rsidRPr="001E0F33">
        <w:rPr>
          <w:rFonts w:ascii="Arial" w:hAnsi="Arial" w:cs="Arial"/>
          <w:lang w:eastAsia="ar-SA"/>
        </w:rPr>
        <w:t xml:space="preserve">1. Утвердить Порядок </w:t>
      </w:r>
      <w:r w:rsidR="004A0992" w:rsidRPr="004A0992">
        <w:rPr>
          <w:rFonts w:ascii="Arial" w:hAnsi="Arial" w:cs="Arial"/>
          <w:lang w:eastAsia="ar-SA"/>
        </w:rPr>
        <w:t>организации контролируемого допуска в места массового пребывания людей, находящихся в муниципальной собственности Краснополянского сельского поселения, физических лиц и автотранспортных сре</w:t>
      </w:r>
      <w:proofErr w:type="gramStart"/>
      <w:r w:rsidR="004A0992" w:rsidRPr="004A0992">
        <w:rPr>
          <w:rFonts w:ascii="Arial" w:hAnsi="Arial" w:cs="Arial"/>
          <w:lang w:eastAsia="ar-SA"/>
        </w:rPr>
        <w:t>дств пр</w:t>
      </w:r>
      <w:proofErr w:type="gramEnd"/>
      <w:r w:rsidR="004A0992" w:rsidRPr="004A0992">
        <w:rPr>
          <w:rFonts w:ascii="Arial" w:hAnsi="Arial" w:cs="Arial"/>
          <w:lang w:eastAsia="ar-SA"/>
        </w:rPr>
        <w:t xml:space="preserve">и проведении в таких местах публичных, спортивных, зрелищных и иных массовых мероприятий  </w:t>
      </w:r>
      <w:r w:rsidRPr="001E0F33">
        <w:rPr>
          <w:rFonts w:ascii="Arial" w:hAnsi="Arial" w:cs="Arial"/>
          <w:lang w:eastAsia="ar-SA"/>
        </w:rPr>
        <w:t>(прилагается).</w:t>
      </w:r>
    </w:p>
    <w:p w:rsidR="001E0F33" w:rsidRDefault="001E0F33" w:rsidP="001E0F33">
      <w:pPr>
        <w:pStyle w:val="a4"/>
        <w:spacing w:before="0" w:beforeAutospacing="0" w:after="0" w:afterAutospacing="0"/>
        <w:jc w:val="both"/>
        <w:rPr>
          <w:rFonts w:ascii="Arial" w:hAnsi="Arial" w:cs="Arial"/>
          <w:lang w:eastAsia="ar-SA"/>
        </w:rPr>
      </w:pPr>
      <w:r w:rsidRPr="001E0F33">
        <w:rPr>
          <w:rFonts w:ascii="Arial" w:hAnsi="Arial" w:cs="Arial"/>
          <w:lang w:eastAsia="ar-SA"/>
        </w:rPr>
        <w:t>2. Организаторам публичных, спортивных, зрелищных и иных</w:t>
      </w:r>
      <w:r>
        <w:rPr>
          <w:rFonts w:ascii="Arial" w:hAnsi="Arial" w:cs="Arial"/>
          <w:lang w:eastAsia="ar-SA"/>
        </w:rPr>
        <w:t xml:space="preserve"> </w:t>
      </w:r>
      <w:r w:rsidRPr="001E0F33">
        <w:rPr>
          <w:rFonts w:ascii="Arial" w:hAnsi="Arial" w:cs="Arial"/>
          <w:lang w:eastAsia="ar-SA"/>
        </w:rPr>
        <w:t>массовых мероприятий на территории Краснополянского сельского поселения обеспечить выполнение Порядка организации</w:t>
      </w:r>
      <w:r>
        <w:rPr>
          <w:rFonts w:ascii="Arial" w:hAnsi="Arial" w:cs="Arial"/>
          <w:lang w:eastAsia="ar-SA"/>
        </w:rPr>
        <w:t xml:space="preserve"> </w:t>
      </w:r>
      <w:r w:rsidRPr="001E0F33">
        <w:rPr>
          <w:rFonts w:ascii="Arial" w:hAnsi="Arial" w:cs="Arial"/>
          <w:lang w:eastAsia="ar-SA"/>
        </w:rPr>
        <w:t>контролируемого допуска в места массового пребывания людей,</w:t>
      </w:r>
      <w:r>
        <w:rPr>
          <w:rFonts w:ascii="Arial" w:hAnsi="Arial" w:cs="Arial"/>
          <w:lang w:eastAsia="ar-SA"/>
        </w:rPr>
        <w:t xml:space="preserve"> </w:t>
      </w:r>
      <w:r w:rsidR="004A0992" w:rsidRPr="004A0992">
        <w:rPr>
          <w:rFonts w:ascii="Arial" w:hAnsi="Arial" w:cs="Arial"/>
          <w:lang w:eastAsia="ar-SA"/>
        </w:rPr>
        <w:t xml:space="preserve">находящихся в муниципальной собственности </w:t>
      </w:r>
      <w:r w:rsidRPr="001E0F33">
        <w:rPr>
          <w:rFonts w:ascii="Arial" w:hAnsi="Arial" w:cs="Arial"/>
          <w:lang w:eastAsia="ar-SA"/>
        </w:rPr>
        <w:t>Краснополянского сельского поселения, физических лиц и автотранспортных сре</w:t>
      </w:r>
      <w:proofErr w:type="gramStart"/>
      <w:r w:rsidRPr="001E0F33">
        <w:rPr>
          <w:rFonts w:ascii="Arial" w:hAnsi="Arial" w:cs="Arial"/>
          <w:lang w:eastAsia="ar-SA"/>
        </w:rPr>
        <w:t>дств пр</w:t>
      </w:r>
      <w:proofErr w:type="gramEnd"/>
      <w:r w:rsidRPr="001E0F33">
        <w:rPr>
          <w:rFonts w:ascii="Arial" w:hAnsi="Arial" w:cs="Arial"/>
          <w:lang w:eastAsia="ar-SA"/>
        </w:rPr>
        <w:t>и</w:t>
      </w:r>
      <w:r>
        <w:rPr>
          <w:rFonts w:ascii="Arial" w:hAnsi="Arial" w:cs="Arial"/>
          <w:lang w:eastAsia="ar-SA"/>
        </w:rPr>
        <w:t xml:space="preserve"> </w:t>
      </w:r>
      <w:r w:rsidRPr="001E0F33">
        <w:rPr>
          <w:rFonts w:ascii="Arial" w:hAnsi="Arial" w:cs="Arial"/>
          <w:lang w:eastAsia="ar-SA"/>
        </w:rPr>
        <w:t>проведении указанных мероприятий.</w:t>
      </w:r>
    </w:p>
    <w:p w:rsidR="00B2065A" w:rsidRPr="002F716E" w:rsidRDefault="001E0F33" w:rsidP="001E0F33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lang w:eastAsia="ar-SA"/>
        </w:rPr>
        <w:t>3</w:t>
      </w:r>
      <w:r w:rsidRPr="001E0F33">
        <w:rPr>
          <w:rFonts w:ascii="Arial" w:hAnsi="Arial" w:cs="Arial"/>
          <w:lang w:eastAsia="ar-SA"/>
        </w:rPr>
        <w:t>. Настоящее постановление вступает в силу с момента его</w:t>
      </w:r>
      <w:r>
        <w:rPr>
          <w:rFonts w:ascii="Arial" w:hAnsi="Arial" w:cs="Arial"/>
          <w:lang w:eastAsia="ar-SA"/>
        </w:rPr>
        <w:t xml:space="preserve"> </w:t>
      </w:r>
      <w:r w:rsidRPr="001E0F33">
        <w:rPr>
          <w:rFonts w:ascii="Arial" w:hAnsi="Arial" w:cs="Arial"/>
          <w:lang w:eastAsia="ar-SA"/>
        </w:rPr>
        <w:t>подписания.</w:t>
      </w:r>
    </w:p>
    <w:p w:rsidR="002F716E" w:rsidRPr="002032EB" w:rsidRDefault="001E0F33" w:rsidP="002F716E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A74D21" w:rsidRPr="002F716E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2F716E" w:rsidRPr="002032EB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Администрации в сети «Интернет» www.krasnopolyanskoe.ru</w:t>
      </w:r>
      <w:r w:rsidR="002F716E" w:rsidRPr="002032EB">
        <w:rPr>
          <w:rFonts w:ascii="Arial" w:eastAsia="Times New Roman" w:hAnsi="Arial" w:cs="Arial"/>
          <w:sz w:val="24"/>
          <w:szCs w:val="24"/>
        </w:rPr>
        <w:t>.</w:t>
      </w:r>
    </w:p>
    <w:p w:rsidR="00A74D21" w:rsidRPr="002F716E" w:rsidRDefault="001E0F33" w:rsidP="00A74D21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5</w:t>
      </w:r>
      <w:r w:rsidR="00A74D21" w:rsidRPr="002F716E">
        <w:rPr>
          <w:rFonts w:ascii="Arial" w:hAnsi="Arial" w:cs="Arial"/>
          <w:bCs/>
          <w:color w:val="000000"/>
        </w:rPr>
        <w:t xml:space="preserve">. </w:t>
      </w:r>
      <w:proofErr w:type="gramStart"/>
      <w:r w:rsidR="00A74D21" w:rsidRPr="002F716E">
        <w:rPr>
          <w:rFonts w:ascii="Arial" w:hAnsi="Arial" w:cs="Arial"/>
          <w:bCs/>
          <w:color w:val="000000"/>
        </w:rPr>
        <w:t>Контроль за</w:t>
      </w:r>
      <w:proofErr w:type="gramEnd"/>
      <w:r w:rsidR="00A74D21" w:rsidRPr="002F716E">
        <w:rPr>
          <w:rFonts w:ascii="Arial" w:hAnsi="Arial" w:cs="Arial"/>
          <w:bCs/>
          <w:color w:val="000000"/>
        </w:rPr>
        <w:t xml:space="preserve"> исполнением настоящего Постановления оставляю за собой.</w:t>
      </w:r>
    </w:p>
    <w:p w:rsidR="00A74D21" w:rsidRPr="002F716E" w:rsidRDefault="00A74D21" w:rsidP="00A74D21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A74D21" w:rsidRPr="002F716E" w:rsidRDefault="00A74D21" w:rsidP="00A74D21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673238" w:rsidRPr="002F716E" w:rsidRDefault="00673238" w:rsidP="00D25E43">
      <w:pPr>
        <w:pStyle w:val="ConsPlusTitle"/>
        <w:widowControl/>
        <w:jc w:val="both"/>
        <w:rPr>
          <w:b w:val="0"/>
          <w:color w:val="000000"/>
          <w:sz w:val="24"/>
          <w:szCs w:val="24"/>
        </w:rPr>
      </w:pPr>
    </w:p>
    <w:p w:rsidR="00B2065A" w:rsidRPr="002F716E" w:rsidRDefault="00B2065A" w:rsidP="00D25E43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D25E43" w:rsidRDefault="005B491E" w:rsidP="00E97167">
      <w:pPr>
        <w:pStyle w:val="ConsPlusTitle"/>
        <w:widowControl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И.о</w:t>
      </w:r>
      <w:proofErr w:type="spellEnd"/>
      <w:r>
        <w:rPr>
          <w:b w:val="0"/>
          <w:sz w:val="24"/>
          <w:szCs w:val="24"/>
        </w:rPr>
        <w:t xml:space="preserve"> г</w:t>
      </w:r>
      <w:r w:rsidR="00D25E43" w:rsidRPr="002F716E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ы</w:t>
      </w:r>
      <w:r w:rsidR="00D4655A" w:rsidRPr="002F716E">
        <w:rPr>
          <w:b w:val="0"/>
          <w:sz w:val="24"/>
          <w:szCs w:val="24"/>
        </w:rPr>
        <w:t xml:space="preserve"> </w:t>
      </w:r>
      <w:r w:rsidR="00D25E43" w:rsidRPr="002F716E">
        <w:rPr>
          <w:b w:val="0"/>
          <w:sz w:val="24"/>
          <w:szCs w:val="24"/>
        </w:rPr>
        <w:t xml:space="preserve"> Краснополянского сельского </w:t>
      </w:r>
      <w:r w:rsidR="00673238" w:rsidRPr="002F716E">
        <w:rPr>
          <w:b w:val="0"/>
          <w:sz w:val="24"/>
          <w:szCs w:val="24"/>
        </w:rPr>
        <w:t xml:space="preserve"> </w:t>
      </w:r>
      <w:r w:rsidR="00002CB3" w:rsidRPr="002F716E">
        <w:rPr>
          <w:b w:val="0"/>
          <w:sz w:val="24"/>
          <w:szCs w:val="24"/>
        </w:rPr>
        <w:t>п</w:t>
      </w:r>
      <w:r w:rsidR="00D25E43" w:rsidRPr="002F716E">
        <w:rPr>
          <w:b w:val="0"/>
          <w:sz w:val="24"/>
          <w:szCs w:val="24"/>
        </w:rPr>
        <w:t>оселения</w:t>
      </w:r>
      <w:r w:rsidR="00002CB3" w:rsidRPr="002F716E">
        <w:rPr>
          <w:b w:val="0"/>
          <w:sz w:val="24"/>
          <w:szCs w:val="24"/>
        </w:rPr>
        <w:t xml:space="preserve">             </w:t>
      </w:r>
      <w:r w:rsidR="00D4655A" w:rsidRPr="002F716E">
        <w:rPr>
          <w:b w:val="0"/>
          <w:sz w:val="24"/>
          <w:szCs w:val="24"/>
        </w:rPr>
        <w:t xml:space="preserve">       </w:t>
      </w:r>
      <w:r w:rsidR="00002CB3" w:rsidRPr="002F716E">
        <w:rPr>
          <w:b w:val="0"/>
          <w:sz w:val="24"/>
          <w:szCs w:val="24"/>
        </w:rPr>
        <w:t xml:space="preserve"> </w:t>
      </w:r>
      <w:r w:rsidR="00673238" w:rsidRPr="002F716E">
        <w:rPr>
          <w:b w:val="0"/>
          <w:sz w:val="24"/>
          <w:szCs w:val="24"/>
        </w:rPr>
        <w:t xml:space="preserve">  </w:t>
      </w:r>
      <w:r w:rsidR="00D4655A" w:rsidRPr="002F716E">
        <w:rPr>
          <w:b w:val="0"/>
          <w:sz w:val="24"/>
          <w:szCs w:val="24"/>
        </w:rPr>
        <w:t xml:space="preserve">             </w:t>
      </w:r>
      <w:r w:rsidR="00673238" w:rsidRPr="002F71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А.Б</w:t>
      </w:r>
      <w:r w:rsidR="00E97167" w:rsidRPr="002F716E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Нуртазинова</w:t>
      </w:r>
      <w:r w:rsidR="00D4655A" w:rsidRPr="002F716E">
        <w:rPr>
          <w:b w:val="0"/>
          <w:sz w:val="24"/>
          <w:szCs w:val="24"/>
        </w:rPr>
        <w:t xml:space="preserve"> </w:t>
      </w:r>
    </w:p>
    <w:p w:rsidR="001E0F33" w:rsidRDefault="001E0F33" w:rsidP="00E97167">
      <w:pPr>
        <w:pStyle w:val="ConsPlusTitle"/>
        <w:widowControl/>
        <w:rPr>
          <w:b w:val="0"/>
          <w:sz w:val="24"/>
          <w:szCs w:val="24"/>
        </w:rPr>
      </w:pPr>
    </w:p>
    <w:p w:rsidR="001E0F33" w:rsidRDefault="001E0F33" w:rsidP="00E97167">
      <w:pPr>
        <w:pStyle w:val="ConsPlusTitle"/>
        <w:widowControl/>
        <w:rPr>
          <w:b w:val="0"/>
          <w:sz w:val="24"/>
          <w:szCs w:val="24"/>
        </w:rPr>
      </w:pPr>
    </w:p>
    <w:p w:rsidR="001E0F33" w:rsidRDefault="001E0F33" w:rsidP="00E97167">
      <w:pPr>
        <w:pStyle w:val="ConsPlusTitle"/>
        <w:widowControl/>
        <w:rPr>
          <w:b w:val="0"/>
          <w:sz w:val="24"/>
          <w:szCs w:val="24"/>
        </w:rPr>
      </w:pPr>
    </w:p>
    <w:p w:rsidR="001E0F33" w:rsidRPr="002F716E" w:rsidRDefault="001E0F33" w:rsidP="001E0F33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1E0F33" w:rsidRPr="001E0F33" w:rsidRDefault="001E0F33" w:rsidP="001E0F33">
      <w:pPr>
        <w:pStyle w:val="ConsPlusTitle"/>
        <w:jc w:val="right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Приложение</w:t>
      </w:r>
    </w:p>
    <w:p w:rsidR="001E0F33" w:rsidRDefault="001E0F33" w:rsidP="001E0F33">
      <w:pPr>
        <w:pStyle w:val="ConsPlusTitle"/>
        <w:jc w:val="right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 xml:space="preserve">к постановлению </w:t>
      </w:r>
      <w:r>
        <w:rPr>
          <w:b w:val="0"/>
          <w:sz w:val="24"/>
          <w:szCs w:val="24"/>
        </w:rPr>
        <w:t>главы</w:t>
      </w:r>
    </w:p>
    <w:p w:rsidR="001E0F33" w:rsidRPr="001E0F33" w:rsidRDefault="001E0F33" w:rsidP="001E0F33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Краснополянского сельского поселения</w:t>
      </w:r>
    </w:p>
    <w:p w:rsidR="001E0F33" w:rsidRPr="001E0F33" w:rsidRDefault="001E0F33" w:rsidP="001E0F33">
      <w:pPr>
        <w:pStyle w:val="ConsPlusTitle"/>
        <w:jc w:val="right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от 15 июля 2025 года № 1020</w:t>
      </w:r>
    </w:p>
    <w:p w:rsidR="001E0F33" w:rsidRPr="001E0F33" w:rsidRDefault="001E0F33" w:rsidP="001E0F33">
      <w:pPr>
        <w:pStyle w:val="ConsPlusTitle"/>
        <w:jc w:val="right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«Об утверждении порядка</w:t>
      </w:r>
    </w:p>
    <w:p w:rsidR="001E0F33" w:rsidRPr="001E0F33" w:rsidRDefault="001E0F33" w:rsidP="001E0F33">
      <w:pPr>
        <w:pStyle w:val="ConsPlusTitle"/>
        <w:jc w:val="right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 xml:space="preserve">организации </w:t>
      </w:r>
      <w:proofErr w:type="gramStart"/>
      <w:r w:rsidRPr="001E0F33">
        <w:rPr>
          <w:b w:val="0"/>
          <w:sz w:val="24"/>
          <w:szCs w:val="24"/>
        </w:rPr>
        <w:t>контролируемого</w:t>
      </w:r>
      <w:proofErr w:type="gramEnd"/>
    </w:p>
    <w:p w:rsidR="001E0F33" w:rsidRPr="001E0F33" w:rsidRDefault="001E0F33" w:rsidP="001E0F33">
      <w:pPr>
        <w:pStyle w:val="ConsPlusTitle"/>
        <w:jc w:val="right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допуска в места массового</w:t>
      </w:r>
    </w:p>
    <w:p w:rsidR="001E0F33" w:rsidRPr="001E0F33" w:rsidRDefault="001E0F33" w:rsidP="001E0F33">
      <w:pPr>
        <w:pStyle w:val="ConsPlusTitle"/>
        <w:jc w:val="right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пребывания людей, расположенные</w:t>
      </w:r>
    </w:p>
    <w:p w:rsidR="001E0F33" w:rsidRPr="001E0F33" w:rsidRDefault="001E0F33" w:rsidP="001E0F33">
      <w:pPr>
        <w:pStyle w:val="ConsPlusTitle"/>
        <w:jc w:val="right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 xml:space="preserve">на территории </w:t>
      </w:r>
      <w:r>
        <w:rPr>
          <w:b w:val="0"/>
          <w:sz w:val="24"/>
          <w:szCs w:val="24"/>
        </w:rPr>
        <w:t>Краснополянского сельского поселения</w:t>
      </w:r>
      <w:r w:rsidRPr="001E0F33">
        <w:rPr>
          <w:b w:val="0"/>
          <w:sz w:val="24"/>
          <w:szCs w:val="24"/>
        </w:rPr>
        <w:t>,</w:t>
      </w:r>
    </w:p>
    <w:p w:rsidR="001E0F33" w:rsidRPr="001E0F33" w:rsidRDefault="001E0F33" w:rsidP="001E0F33">
      <w:pPr>
        <w:pStyle w:val="ConsPlusTitle"/>
        <w:jc w:val="right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физических лиц и автотранспортных</w:t>
      </w:r>
    </w:p>
    <w:p w:rsidR="001E0F33" w:rsidRPr="001E0F33" w:rsidRDefault="001E0F33" w:rsidP="001E0F33">
      <w:pPr>
        <w:pStyle w:val="ConsPlusTitle"/>
        <w:jc w:val="right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 xml:space="preserve">средств при проведении </w:t>
      </w:r>
      <w:proofErr w:type="gramStart"/>
      <w:r w:rsidRPr="001E0F33">
        <w:rPr>
          <w:b w:val="0"/>
          <w:sz w:val="24"/>
          <w:szCs w:val="24"/>
        </w:rPr>
        <w:t>в</w:t>
      </w:r>
      <w:proofErr w:type="gramEnd"/>
      <w:r w:rsidRPr="001E0F33">
        <w:rPr>
          <w:b w:val="0"/>
          <w:sz w:val="24"/>
          <w:szCs w:val="24"/>
        </w:rPr>
        <w:t xml:space="preserve"> таких</w:t>
      </w:r>
    </w:p>
    <w:p w:rsidR="001E0F33" w:rsidRPr="001E0F33" w:rsidRDefault="001E0F33" w:rsidP="001E0F33">
      <w:pPr>
        <w:pStyle w:val="ConsPlusTitle"/>
        <w:jc w:val="right"/>
        <w:rPr>
          <w:b w:val="0"/>
          <w:sz w:val="24"/>
          <w:szCs w:val="24"/>
        </w:rPr>
      </w:pPr>
      <w:proofErr w:type="gramStart"/>
      <w:r w:rsidRPr="001E0F33">
        <w:rPr>
          <w:b w:val="0"/>
          <w:sz w:val="24"/>
          <w:szCs w:val="24"/>
        </w:rPr>
        <w:t>местах</w:t>
      </w:r>
      <w:proofErr w:type="gramEnd"/>
      <w:r w:rsidRPr="001E0F33">
        <w:rPr>
          <w:b w:val="0"/>
          <w:sz w:val="24"/>
          <w:szCs w:val="24"/>
        </w:rPr>
        <w:t xml:space="preserve"> публичных, спортивных,</w:t>
      </w:r>
    </w:p>
    <w:p w:rsidR="001E0F33" w:rsidRPr="001E0F33" w:rsidRDefault="001E0F33" w:rsidP="001E0F33">
      <w:pPr>
        <w:pStyle w:val="ConsPlusTitle"/>
        <w:jc w:val="right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зрелищных и иных массовых</w:t>
      </w:r>
    </w:p>
    <w:p w:rsidR="007105EE" w:rsidRDefault="001E0F33" w:rsidP="001E0F33">
      <w:pPr>
        <w:pStyle w:val="ConsPlusTitle"/>
        <w:widowControl/>
        <w:jc w:val="right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мероприятий»</w:t>
      </w:r>
    </w:p>
    <w:p w:rsidR="001E0F33" w:rsidRDefault="001E0F33" w:rsidP="001E0F33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1E0F33" w:rsidRDefault="001E0F33" w:rsidP="001E0F33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1E0F33" w:rsidRDefault="001E0F33" w:rsidP="001E0F33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1E0F33" w:rsidRPr="002F716E" w:rsidRDefault="001E0F33" w:rsidP="001E0F33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1E0F33" w:rsidRDefault="004A0992" w:rsidP="001E0F33">
      <w:pPr>
        <w:pStyle w:val="ConsPlusTitle"/>
        <w:jc w:val="center"/>
        <w:rPr>
          <w:sz w:val="24"/>
          <w:szCs w:val="24"/>
        </w:rPr>
      </w:pPr>
      <w:r w:rsidRPr="004A0992">
        <w:rPr>
          <w:sz w:val="24"/>
          <w:szCs w:val="24"/>
        </w:rPr>
        <w:t>организации контролируемого допуска в места массового пребывания людей, находящихся в муниципальной собственности Краснополянского сельского поселения, физических лиц и автотранспортных сре</w:t>
      </w:r>
      <w:proofErr w:type="gramStart"/>
      <w:r w:rsidRPr="004A0992">
        <w:rPr>
          <w:sz w:val="24"/>
          <w:szCs w:val="24"/>
        </w:rPr>
        <w:t>дств пр</w:t>
      </w:r>
      <w:proofErr w:type="gramEnd"/>
      <w:r w:rsidRPr="004A0992">
        <w:rPr>
          <w:sz w:val="24"/>
          <w:szCs w:val="24"/>
        </w:rPr>
        <w:t xml:space="preserve">и проведении в таких местах публичных, спортивных, зрелищных и иных массовых мероприятий  </w:t>
      </w:r>
    </w:p>
    <w:p w:rsidR="004A0992" w:rsidRPr="001E0F33" w:rsidRDefault="004A0992" w:rsidP="001E0F33">
      <w:pPr>
        <w:pStyle w:val="ConsPlusTitle"/>
        <w:jc w:val="center"/>
        <w:rPr>
          <w:sz w:val="24"/>
          <w:szCs w:val="24"/>
        </w:rPr>
      </w:pPr>
    </w:p>
    <w:p w:rsidR="001E0F33" w:rsidRPr="00CB0169" w:rsidRDefault="001E0F33" w:rsidP="001E0F33">
      <w:pPr>
        <w:pStyle w:val="ConsPlusTitle"/>
        <w:jc w:val="center"/>
        <w:rPr>
          <w:sz w:val="24"/>
          <w:szCs w:val="24"/>
        </w:rPr>
      </w:pPr>
      <w:r w:rsidRPr="00CB0169">
        <w:rPr>
          <w:sz w:val="24"/>
          <w:szCs w:val="24"/>
        </w:rPr>
        <w:t>Глава 1. Общие положения</w:t>
      </w:r>
    </w:p>
    <w:p w:rsidR="001E0F33" w:rsidRPr="001E0F33" w:rsidRDefault="001E0F33" w:rsidP="001E0F33">
      <w:pPr>
        <w:pStyle w:val="ConsPlusTitle"/>
        <w:jc w:val="center"/>
        <w:rPr>
          <w:b w:val="0"/>
          <w:sz w:val="24"/>
          <w:szCs w:val="24"/>
        </w:rPr>
      </w:pP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 xml:space="preserve">1. Порядок </w:t>
      </w:r>
      <w:r w:rsidR="004A0992" w:rsidRPr="004A0992">
        <w:rPr>
          <w:b w:val="0"/>
          <w:sz w:val="24"/>
          <w:szCs w:val="24"/>
        </w:rPr>
        <w:t>организации контролируемого допуска в места массового пребывания людей, находящихся в муниципальной собственности Краснополянского сельского поселения, физических лиц и автотранспортных сре</w:t>
      </w:r>
      <w:proofErr w:type="gramStart"/>
      <w:r w:rsidR="004A0992" w:rsidRPr="004A0992">
        <w:rPr>
          <w:b w:val="0"/>
          <w:sz w:val="24"/>
          <w:szCs w:val="24"/>
        </w:rPr>
        <w:t>дств пр</w:t>
      </w:r>
      <w:proofErr w:type="gramEnd"/>
      <w:r w:rsidR="004A0992" w:rsidRPr="004A0992">
        <w:rPr>
          <w:b w:val="0"/>
          <w:sz w:val="24"/>
          <w:szCs w:val="24"/>
        </w:rPr>
        <w:t xml:space="preserve">и проведении в таких местах публичных, спортивных, зрелищных и иных массовых мероприятий  </w:t>
      </w:r>
      <w:r w:rsidRPr="001E0F33">
        <w:rPr>
          <w:b w:val="0"/>
          <w:sz w:val="24"/>
          <w:szCs w:val="24"/>
        </w:rPr>
        <w:t>(далее - Порядок) разработан с целью: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1.1. Предотвращения предпосылок к совершению террористических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актов, экстремистских проявлений, беспорядков и иных опасных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противоправных действий.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1.2. Минимизации и (или) ликвидации последствий террористических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актов.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1.3. Обеспечения охраны общественного порядка и общественной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безопасности при проведении массовых мероприятий.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2. В настоящем порядке применяются следующие основные понятия: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 xml:space="preserve">2.1. Место массового пребывания людей (далее - ММГІЛ) </w:t>
      </w:r>
      <w:r>
        <w:rPr>
          <w:b w:val="0"/>
          <w:sz w:val="24"/>
          <w:szCs w:val="24"/>
        </w:rPr>
        <w:t>–</w:t>
      </w:r>
      <w:r w:rsidRPr="001E0F33">
        <w:rPr>
          <w:b w:val="0"/>
          <w:sz w:val="24"/>
          <w:szCs w:val="24"/>
        </w:rPr>
        <w:t xml:space="preserve"> территория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общего пользования, включенная в перечень мест массового пребывания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людей Краснополянского сельского поселения.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2.2. Массовое мероприятие - совокупность действий или явлений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социальной жизни с участием большого количества граждан,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совершающихся с целью удовлетворения политических, духовных,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физических и других потребностей граждан, являющихся формой реализации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их прав и свобод, а также формой социального общения между людьми и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способом выработки единства установок личности, коллектива и общества в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целом. Обладает тремя основными признаками: количество участников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массового мероприятия более 100 человек, организованность действий,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наличие цели.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2.3. Организатор массового мероприятия - юридические или физические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лица, являющиеся инициаторами массового мероприятия и осуществляющие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организационное, финансовое и иное обеспечение его проведения.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2.4. Участник массового мероприятия — физическое лицо,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непосредственно находящееся на территории ММПЛ в период проведения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массового мероприятия.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3. Задачи Порядка: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3.1. Обеспечение контролируемого допуска на территории ММПЛ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физических лиц и автотранспортных сре</w:t>
      </w:r>
      <w:proofErr w:type="gramStart"/>
      <w:r w:rsidRPr="001E0F33">
        <w:rPr>
          <w:b w:val="0"/>
          <w:sz w:val="24"/>
          <w:szCs w:val="24"/>
        </w:rPr>
        <w:t>дств пр</w:t>
      </w:r>
      <w:proofErr w:type="gramEnd"/>
      <w:r w:rsidRPr="001E0F33">
        <w:rPr>
          <w:b w:val="0"/>
          <w:sz w:val="24"/>
          <w:szCs w:val="24"/>
        </w:rPr>
        <w:t>и проведении в таких местах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 xml:space="preserve">публичных, спортивных, </w:t>
      </w:r>
      <w:r w:rsidRPr="001E0F33">
        <w:rPr>
          <w:b w:val="0"/>
          <w:sz w:val="24"/>
          <w:szCs w:val="24"/>
        </w:rPr>
        <w:lastRenderedPageBreak/>
        <w:t>зрелищных и иных массовых мероприятий.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3.2. Исключение несанкционированного въезда, размещения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автотранспорта на</w:t>
      </w:r>
      <w:r>
        <w:rPr>
          <w:b w:val="0"/>
          <w:sz w:val="24"/>
          <w:szCs w:val="24"/>
        </w:rPr>
        <w:t xml:space="preserve">  </w:t>
      </w:r>
      <w:bookmarkStart w:id="0" w:name="_GoBack"/>
      <w:bookmarkEnd w:id="0"/>
      <w:r w:rsidRPr="001E0F33">
        <w:rPr>
          <w:b w:val="0"/>
          <w:sz w:val="24"/>
          <w:szCs w:val="24"/>
        </w:rPr>
        <w:t xml:space="preserve">территории </w:t>
      </w:r>
      <w:proofErr w:type="gramStart"/>
      <w:r w:rsidRPr="001E0F33">
        <w:rPr>
          <w:b w:val="0"/>
          <w:sz w:val="24"/>
          <w:szCs w:val="24"/>
        </w:rPr>
        <w:t>MM</w:t>
      </w:r>
      <w:proofErr w:type="gramEnd"/>
      <w:r>
        <w:rPr>
          <w:b w:val="0"/>
          <w:sz w:val="24"/>
          <w:szCs w:val="24"/>
        </w:rPr>
        <w:t>ПЛ</w:t>
      </w:r>
      <w:r w:rsidRPr="001E0F33">
        <w:rPr>
          <w:b w:val="0"/>
          <w:sz w:val="24"/>
          <w:szCs w:val="24"/>
        </w:rPr>
        <w:t>;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3.3. Обеспечение безопасности находящихся на территориях ММПЛ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граждан.</w:t>
      </w:r>
    </w:p>
    <w:p w:rsid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4. Ответственность за организацию контролируемого допуска на</w:t>
      </w:r>
      <w:r>
        <w:rPr>
          <w:b w:val="0"/>
          <w:sz w:val="24"/>
          <w:szCs w:val="24"/>
        </w:rPr>
        <w:t xml:space="preserve"> территорию </w:t>
      </w:r>
      <w:proofErr w:type="gramStart"/>
      <w:r>
        <w:rPr>
          <w:b w:val="0"/>
          <w:sz w:val="24"/>
          <w:szCs w:val="24"/>
        </w:rPr>
        <w:t>MM</w:t>
      </w:r>
      <w:proofErr w:type="gramEnd"/>
      <w:r>
        <w:rPr>
          <w:b w:val="0"/>
          <w:sz w:val="24"/>
          <w:szCs w:val="24"/>
        </w:rPr>
        <w:t>ПЛ</w:t>
      </w:r>
      <w:r w:rsidRPr="001E0F33">
        <w:rPr>
          <w:b w:val="0"/>
          <w:sz w:val="24"/>
          <w:szCs w:val="24"/>
        </w:rPr>
        <w:t xml:space="preserve"> физических лиц и автотранспортных средств при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проведении в таких местах публичных, спортивных, зрелищных и иных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массовых мероприятий возлагается на организаторов мероприятий, а также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на должностное лицо, у которого данная территория находится в</w:t>
      </w:r>
      <w:r w:rsidR="00CB0169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оперативном управлении (хозяйственном ведении) или которому передано на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обслуживание (далее - Должностное лицо).</w:t>
      </w:r>
    </w:p>
    <w:p w:rsidR="005E52FE" w:rsidRPr="001E0F33" w:rsidRDefault="005E52FE" w:rsidP="001E0F33">
      <w:pPr>
        <w:pStyle w:val="ConsPlusTitle"/>
        <w:jc w:val="both"/>
        <w:rPr>
          <w:b w:val="0"/>
          <w:sz w:val="24"/>
          <w:szCs w:val="24"/>
        </w:rPr>
      </w:pPr>
    </w:p>
    <w:p w:rsidR="001E0F33" w:rsidRPr="005E52FE" w:rsidRDefault="001E0F33" w:rsidP="005E52FE">
      <w:pPr>
        <w:pStyle w:val="ConsPlusTitle"/>
        <w:jc w:val="center"/>
        <w:rPr>
          <w:sz w:val="24"/>
          <w:szCs w:val="24"/>
        </w:rPr>
      </w:pPr>
      <w:r w:rsidRPr="005E52FE">
        <w:rPr>
          <w:sz w:val="24"/>
          <w:szCs w:val="24"/>
        </w:rPr>
        <w:t>Глава 2. Обязанности ответственных лиц по организации</w:t>
      </w:r>
    </w:p>
    <w:p w:rsidR="001E0F33" w:rsidRDefault="001E0F33" w:rsidP="005E52FE">
      <w:pPr>
        <w:pStyle w:val="ConsPlusTitle"/>
        <w:jc w:val="center"/>
        <w:rPr>
          <w:sz w:val="24"/>
          <w:szCs w:val="24"/>
        </w:rPr>
      </w:pPr>
      <w:r w:rsidRPr="005E52FE">
        <w:rPr>
          <w:sz w:val="24"/>
          <w:szCs w:val="24"/>
        </w:rPr>
        <w:t>контролируемого допуска в ММПЛ при проведении массовых</w:t>
      </w:r>
      <w:r w:rsidR="00CB0169">
        <w:rPr>
          <w:sz w:val="24"/>
          <w:szCs w:val="24"/>
        </w:rPr>
        <w:t xml:space="preserve"> </w:t>
      </w:r>
      <w:r w:rsidRPr="005E52FE">
        <w:rPr>
          <w:sz w:val="24"/>
          <w:szCs w:val="24"/>
        </w:rPr>
        <w:t>мероприятий</w:t>
      </w:r>
    </w:p>
    <w:p w:rsidR="00CB0169" w:rsidRPr="005E52FE" w:rsidRDefault="00CB0169" w:rsidP="005E52FE">
      <w:pPr>
        <w:pStyle w:val="ConsPlusTitle"/>
        <w:jc w:val="center"/>
        <w:rPr>
          <w:sz w:val="24"/>
          <w:szCs w:val="24"/>
        </w:rPr>
      </w:pP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 xml:space="preserve">5. Контролируемый допуск в </w:t>
      </w:r>
      <w:proofErr w:type="gramStart"/>
      <w:r w:rsidRPr="001E0F33">
        <w:rPr>
          <w:b w:val="0"/>
          <w:sz w:val="24"/>
          <w:szCs w:val="24"/>
        </w:rPr>
        <w:t>MM</w:t>
      </w:r>
      <w:proofErr w:type="gramEnd"/>
      <w:r w:rsidR="005E52FE">
        <w:rPr>
          <w:b w:val="0"/>
          <w:sz w:val="24"/>
          <w:szCs w:val="24"/>
        </w:rPr>
        <w:t>ПЛ</w:t>
      </w:r>
      <w:r w:rsidRPr="001E0F33">
        <w:rPr>
          <w:b w:val="0"/>
          <w:sz w:val="24"/>
          <w:szCs w:val="24"/>
        </w:rPr>
        <w:t xml:space="preserve"> при проведении массовых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мероприятий осуществляется путем: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5.1. Выставления инженерно-технического оборудования,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обеспечивающего безопасность и ограничение доступа, ограничения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движения транспортных средств, в том числе грузового автотранспорта,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исключающие возможность их несанкционированного выезда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непосредственно в места скопления участников массового мероприятия.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5.2. Контроля обстановки в режиме реального времени через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функционирующие системы видеонаблюдения.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5.3. Привлечения для содействия в охране общественного порядка в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период проведения массовых мероприятий, в том числе для работы на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контрольно-пропускных пунктах, сотрудников частных охранных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организаций, общественных объединений правоохранительной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 xml:space="preserve">направленности, действующих на территории </w:t>
      </w:r>
      <w:r w:rsidR="005E52FE">
        <w:rPr>
          <w:b w:val="0"/>
          <w:sz w:val="24"/>
          <w:szCs w:val="24"/>
        </w:rPr>
        <w:t>Краснополянского сельского поселения</w:t>
      </w:r>
      <w:r w:rsidRPr="001E0F33">
        <w:rPr>
          <w:b w:val="0"/>
          <w:sz w:val="24"/>
          <w:szCs w:val="24"/>
        </w:rPr>
        <w:t>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6. Перед проведением мероприятия организатор массового мероприятия: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 xml:space="preserve">6.1. Уведомляет Администрацию </w:t>
      </w:r>
      <w:r w:rsidR="005E52FE" w:rsidRPr="005E52FE">
        <w:rPr>
          <w:b w:val="0"/>
          <w:sz w:val="24"/>
          <w:szCs w:val="24"/>
        </w:rPr>
        <w:t>Краснополянского сельского поселения</w:t>
      </w:r>
      <w:r w:rsidRPr="001E0F33">
        <w:rPr>
          <w:b w:val="0"/>
          <w:sz w:val="24"/>
          <w:szCs w:val="24"/>
        </w:rPr>
        <w:t xml:space="preserve"> и межмуниципальный отдел Министерства внутренних дел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Российской Федерации «</w:t>
      </w:r>
      <w:r w:rsidR="005E52FE">
        <w:rPr>
          <w:b w:val="0"/>
          <w:sz w:val="24"/>
          <w:szCs w:val="24"/>
        </w:rPr>
        <w:t>Байкаловский</w:t>
      </w:r>
      <w:r w:rsidRPr="001E0F33">
        <w:rPr>
          <w:b w:val="0"/>
          <w:sz w:val="24"/>
          <w:szCs w:val="24"/>
        </w:rPr>
        <w:t>» о проведении массового мероприятия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в сроки, регламентирующие подачу соответствующих уведомлений согласно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действующему законодательству. В уведомлении указывается информация о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намеченном мероприятии (название, программа с указанием места, времени,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условий организационного, финансового и иного обеспечения,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предполагаемого количества участников, своего адреса и номеров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контактных телефонов).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6.2. Назначает ответственных лиц за организацию контролируемого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допуска на место проведения массового мероприятия.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 xml:space="preserve">6.3. </w:t>
      </w:r>
      <w:proofErr w:type="gramStart"/>
      <w:r w:rsidRPr="001E0F33">
        <w:rPr>
          <w:b w:val="0"/>
          <w:sz w:val="24"/>
          <w:szCs w:val="24"/>
        </w:rPr>
        <w:t>При необходимости перекрытия движения транспорта разрабатывает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и согласовывает с межмуниципальным отделом Министерства внутренних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дел Российской Федерации «</w:t>
      </w:r>
      <w:r w:rsidR="005E52FE">
        <w:rPr>
          <w:b w:val="0"/>
          <w:sz w:val="24"/>
          <w:szCs w:val="24"/>
        </w:rPr>
        <w:t>Байкаловский</w:t>
      </w:r>
      <w:r w:rsidRPr="001E0F33">
        <w:rPr>
          <w:b w:val="0"/>
          <w:sz w:val="24"/>
          <w:szCs w:val="24"/>
        </w:rPr>
        <w:t>» объездной маршрут транспорта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на время проведения массового мероприятия, организует обновление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разметки, установку временных знаков для организации движения на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объездных маршрутах и информирование населения через средства массовой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информации о перекрытии движения на время массового мероприятия и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объездных маршрутах;</w:t>
      </w:r>
      <w:proofErr w:type="gramEnd"/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6.4. Обеспечивает безопасность проведения мероприятия с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привлечением правоохранительных органов, сотрудников частных охранных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организаций, общественных объединений правоохранительной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 xml:space="preserve">направленности, действующих на территории </w:t>
      </w:r>
      <w:r w:rsidR="005E52FE" w:rsidRPr="005E52FE">
        <w:rPr>
          <w:b w:val="0"/>
          <w:sz w:val="24"/>
          <w:szCs w:val="24"/>
        </w:rPr>
        <w:t>Краснополянского сельского поселения</w:t>
      </w:r>
      <w:r w:rsidRPr="001E0F33">
        <w:rPr>
          <w:b w:val="0"/>
          <w:sz w:val="24"/>
          <w:szCs w:val="24"/>
        </w:rPr>
        <w:t>. Для чего производит расчет необходимого количества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сотрудников, привлекаемых для обеспечения безопасности ММПЛ,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индивидуально для каждого массового мероприятия, исходя из особенностей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намеченного мероприятия и предполагаемого количества участников, с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соблюдением принципов необходимости и достаточности.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6.5. В целях выявления посторонних лиц, самодельных взрывных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 xml:space="preserve">устройств, взрывоопасных и других подозрительных предметов, не </w:t>
      </w:r>
      <w:proofErr w:type="gramStart"/>
      <w:r w:rsidRPr="001E0F33">
        <w:rPr>
          <w:b w:val="0"/>
          <w:sz w:val="24"/>
          <w:szCs w:val="24"/>
        </w:rPr>
        <w:t>позднее</w:t>
      </w:r>
      <w:proofErr w:type="gramEnd"/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чем за 3 часа до на</w:t>
      </w:r>
      <w:r>
        <w:rPr>
          <w:b w:val="0"/>
          <w:sz w:val="24"/>
          <w:szCs w:val="24"/>
        </w:rPr>
        <w:t>ч</w:t>
      </w:r>
      <w:r w:rsidRPr="001E0F33">
        <w:rPr>
          <w:b w:val="0"/>
          <w:sz w:val="24"/>
          <w:szCs w:val="24"/>
        </w:rPr>
        <w:t>ала массового мероприятия, организует проверку (обход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 xml:space="preserve">и осмотр) ММПЛ и находящихся </w:t>
      </w:r>
      <w:r w:rsidRPr="001E0F33">
        <w:rPr>
          <w:b w:val="0"/>
          <w:sz w:val="24"/>
          <w:szCs w:val="24"/>
        </w:rPr>
        <w:lastRenderedPageBreak/>
        <w:t>вблизи стоянок автомобильного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транспорта;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6.6. Организует контролируемый допуск в ММПЛ автотранспортных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средств, а также физических лиц, путем выставления инженерно-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технического оборудования, обеспечивающего безопасность и ограничение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доступа, ограничение движения транспортных средств, в том числе грузового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автотранспорта, исключающие возможность их несанкционированному</w:t>
      </w:r>
      <w:r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выезду непосредственно в места скопления граждан;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6.7. Организует работу контрольно-пропускных пунктов, с размещением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в местах входа на территорию ММПЛ, а также в иных доступных местах на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 xml:space="preserve">территории </w:t>
      </w:r>
      <w:proofErr w:type="gramStart"/>
      <w:r w:rsidRPr="001E0F33">
        <w:rPr>
          <w:b w:val="0"/>
          <w:sz w:val="24"/>
          <w:szCs w:val="24"/>
        </w:rPr>
        <w:t>MM</w:t>
      </w:r>
      <w:proofErr w:type="gramEnd"/>
      <w:r w:rsidR="005E52FE">
        <w:rPr>
          <w:b w:val="0"/>
          <w:sz w:val="24"/>
          <w:szCs w:val="24"/>
        </w:rPr>
        <w:t>ПЛ</w:t>
      </w:r>
      <w:r w:rsidRPr="001E0F33">
        <w:rPr>
          <w:b w:val="0"/>
          <w:sz w:val="24"/>
          <w:szCs w:val="24"/>
        </w:rPr>
        <w:t xml:space="preserve"> Правил поведения участников массового мероприятия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(Глава 3 настоящего Порядка).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7. Межмуниципальный отдел Министерства внутренних дел Российской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Федерации «</w:t>
      </w:r>
      <w:r w:rsidR="005E52FE">
        <w:rPr>
          <w:b w:val="0"/>
          <w:sz w:val="24"/>
          <w:szCs w:val="24"/>
        </w:rPr>
        <w:t>Байкаловский</w:t>
      </w:r>
      <w:r w:rsidRPr="001E0F33">
        <w:rPr>
          <w:b w:val="0"/>
          <w:sz w:val="24"/>
          <w:szCs w:val="24"/>
        </w:rPr>
        <w:t>» совместно с частными охранными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 xml:space="preserve">организациями, </w:t>
      </w:r>
      <w:proofErr w:type="gramStart"/>
      <w:r w:rsidRPr="001E0F33">
        <w:rPr>
          <w:b w:val="0"/>
          <w:sz w:val="24"/>
          <w:szCs w:val="24"/>
        </w:rPr>
        <w:t>общественными объединениями правоохранительной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 xml:space="preserve">направленности, действующими на территории </w:t>
      </w:r>
      <w:r w:rsidR="005E52FE">
        <w:rPr>
          <w:b w:val="0"/>
          <w:sz w:val="24"/>
          <w:szCs w:val="24"/>
        </w:rPr>
        <w:t>Краснополянского сельского поселения</w:t>
      </w:r>
      <w:r w:rsidRPr="001E0F33">
        <w:rPr>
          <w:b w:val="0"/>
          <w:sz w:val="24"/>
          <w:szCs w:val="24"/>
        </w:rPr>
        <w:t xml:space="preserve"> осуществляют</w:t>
      </w:r>
      <w:proofErr w:type="gramEnd"/>
      <w:r w:rsidRPr="001E0F33">
        <w:rPr>
          <w:b w:val="0"/>
          <w:sz w:val="24"/>
          <w:szCs w:val="24"/>
        </w:rPr>
        <w:t>: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7.1. Введение в зоне мероприятий ограничений в движении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автотранспорта и пешеходов, в работе торговых и других предприятий.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7.2. Удаление из зоны оцепления случайно оказавшихся там людей.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7.3. Выставление нарядов по периметру зоны проведения массового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мероприятия, а также на прилегающей к ней территории.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8. Должностное лицо: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8.1. Определяет ответственного за взаимодействие с организатором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мероприятия;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8.2. Обеспечивает исправное состояние ограждений, сооружений с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целью исключения возможности несанкционированного проникновения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через них физических лиц и автотранспортных средств. При необходимости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обеспечивает наличие дополнительных ограждений;</w:t>
      </w:r>
    </w:p>
    <w:p w:rsid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8.3. Организует предварительную визуальную проверку территории</w:t>
      </w:r>
      <w:r w:rsidR="005E52FE">
        <w:rPr>
          <w:b w:val="0"/>
          <w:sz w:val="24"/>
          <w:szCs w:val="24"/>
        </w:rPr>
        <w:t xml:space="preserve"> </w:t>
      </w:r>
      <w:proofErr w:type="gramStart"/>
      <w:r w:rsidR="005E52FE">
        <w:rPr>
          <w:b w:val="0"/>
          <w:sz w:val="24"/>
          <w:szCs w:val="24"/>
        </w:rPr>
        <w:t>MM</w:t>
      </w:r>
      <w:proofErr w:type="gramEnd"/>
      <w:r w:rsidR="005E52FE">
        <w:rPr>
          <w:b w:val="0"/>
          <w:sz w:val="24"/>
          <w:szCs w:val="24"/>
        </w:rPr>
        <w:t>ПЛ</w:t>
      </w:r>
      <w:r w:rsidRPr="001E0F33">
        <w:rPr>
          <w:b w:val="0"/>
          <w:sz w:val="24"/>
          <w:szCs w:val="24"/>
        </w:rPr>
        <w:t xml:space="preserve"> на предмет обнаружения посторонних физических лиц и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автотранспортных средств.</w:t>
      </w:r>
    </w:p>
    <w:p w:rsidR="005E52FE" w:rsidRPr="001E0F33" w:rsidRDefault="005E52FE" w:rsidP="001E0F33">
      <w:pPr>
        <w:pStyle w:val="ConsPlusTitle"/>
        <w:jc w:val="both"/>
        <w:rPr>
          <w:b w:val="0"/>
          <w:sz w:val="24"/>
          <w:szCs w:val="24"/>
        </w:rPr>
      </w:pPr>
    </w:p>
    <w:p w:rsidR="001E0F33" w:rsidRDefault="001E0F33" w:rsidP="005E52FE">
      <w:pPr>
        <w:pStyle w:val="ConsPlusTitle"/>
        <w:jc w:val="center"/>
        <w:rPr>
          <w:sz w:val="24"/>
          <w:szCs w:val="24"/>
        </w:rPr>
      </w:pPr>
      <w:r w:rsidRPr="005E52FE">
        <w:rPr>
          <w:sz w:val="24"/>
          <w:szCs w:val="24"/>
        </w:rPr>
        <w:t>Глава 3. Правила поведения участников массового мероприятия</w:t>
      </w:r>
    </w:p>
    <w:p w:rsidR="005E52FE" w:rsidRPr="005E52FE" w:rsidRDefault="005E52FE" w:rsidP="005E52FE">
      <w:pPr>
        <w:pStyle w:val="ConsPlusTitle"/>
        <w:jc w:val="center"/>
        <w:rPr>
          <w:sz w:val="24"/>
          <w:szCs w:val="24"/>
        </w:rPr>
      </w:pP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9. Во время массового мероприятия его участники обязаны: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9.1. Соблюдать и поддерживать общественный порядок.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9.2. Не допускать действий, способных привести к возникновению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экстремальных ситуаций и создающих опасность для окружающих.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9.3. Бережно относиться к сооружениям и оборудованию объекта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(территории) проведения массового мероприятия.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9.4. Вести себя уважительно по отношению к другим участникам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массового мероприятия.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9.5. Выполнять законные требования сотрудников правоохранительных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органов и иных лиц, ответственных за поддержание порядка и пожарной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безопасности во время проведения мероприятия.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9.6. Не оставлять без присмотра несовершеннолетних детей.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9.7. Парковать автотранспо</w:t>
      </w:r>
      <w:proofErr w:type="gramStart"/>
      <w:r w:rsidRPr="001E0F33">
        <w:rPr>
          <w:b w:val="0"/>
          <w:sz w:val="24"/>
          <w:szCs w:val="24"/>
        </w:rPr>
        <w:t>рт в сп</w:t>
      </w:r>
      <w:proofErr w:type="gramEnd"/>
      <w:r w:rsidRPr="001E0F33">
        <w:rPr>
          <w:b w:val="0"/>
          <w:sz w:val="24"/>
          <w:szCs w:val="24"/>
        </w:rPr>
        <w:t>ециально отведенных местах.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9.8. При получении информации об эвакуации действовать согласно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указаниям сотрудников органов внутренних дел или ответственных за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обеспечение правопорядка, соблюдать спокойствие и не создавать паники.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10. Участникам массового мероприятия запрещается: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10.1. Допускать выкрики или иные действия, оскорбляющие честь и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достоинство других людей.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10.2. Проносить на территорию проведения массового мероприятия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 xml:space="preserve">огнестрельное, газовое, пневматическое, холодное оружие и </w:t>
      </w:r>
      <w:proofErr w:type="gramStart"/>
      <w:r w:rsidRPr="001E0F33">
        <w:rPr>
          <w:b w:val="0"/>
          <w:sz w:val="24"/>
          <w:szCs w:val="24"/>
        </w:rPr>
        <w:t>предметы</w:t>
      </w:r>
      <w:proofErr w:type="gramEnd"/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схожие с ним, колющие, режущие, а также иные предметы, которые могут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быть использованы для нанесения телесных повреждений;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 xml:space="preserve">10.3. Проносить на территорию проведения массового </w:t>
      </w:r>
      <w:proofErr w:type="gramStart"/>
      <w:r w:rsidRPr="001E0F33">
        <w:rPr>
          <w:b w:val="0"/>
          <w:sz w:val="24"/>
          <w:szCs w:val="24"/>
        </w:rPr>
        <w:t>мероприятия</w:t>
      </w:r>
      <w:proofErr w:type="gramEnd"/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запрещенные к свободному обороту на территории Российской Федерации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предметы и вещества, пиротехнические изделия, огнеопасные, ядовитые и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раздражающие слизистые оболочки человеческого организма вещества,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алкогольные напитки, пиво, напитки и продукцию в стеклянной и</w:t>
      </w:r>
      <w:r w:rsidR="005E52FE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металлической таре; крупногабаритные свертки, сумки, чемоданы и иные</w:t>
      </w:r>
      <w:r w:rsidR="00CB0169">
        <w:rPr>
          <w:b w:val="0"/>
          <w:sz w:val="24"/>
          <w:szCs w:val="24"/>
        </w:rPr>
        <w:t xml:space="preserve"> </w:t>
      </w:r>
      <w:r w:rsidR="00CB0169">
        <w:rPr>
          <w:b w:val="0"/>
          <w:sz w:val="24"/>
          <w:szCs w:val="24"/>
        </w:rPr>
        <w:lastRenderedPageBreak/>
        <w:t>предметы, мешающие другим учас</w:t>
      </w:r>
      <w:r w:rsidRPr="001E0F33">
        <w:rPr>
          <w:b w:val="0"/>
          <w:sz w:val="24"/>
          <w:szCs w:val="24"/>
        </w:rPr>
        <w:t>тникам, а также нормальному проведению</w:t>
      </w:r>
      <w:r w:rsidR="00CB0169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массового мероприятия.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10.4. Выбрасывать предметы на трибуну, сцену и другие места</w:t>
      </w:r>
      <w:r w:rsidR="00CB0169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выступлений участников массового мероприятия, а также совершать иные</w:t>
      </w:r>
      <w:r w:rsidR="00CB0169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действия, нарушающие порядок проведения массового мероприятия.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10.5. Распивать спиртные напитки, появляться в алкогольном опьянении</w:t>
      </w:r>
      <w:r w:rsidR="00CB0169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в общественных местах.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10.6. Совершать действия, оскорбляющие других граждан, нарушающие</w:t>
      </w:r>
      <w:r w:rsidR="00CB0169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 xml:space="preserve">общественный </w:t>
      </w:r>
      <w:r w:rsidR="00CB0169">
        <w:rPr>
          <w:b w:val="0"/>
          <w:sz w:val="24"/>
          <w:szCs w:val="24"/>
        </w:rPr>
        <w:t>порядок</w:t>
      </w:r>
      <w:r w:rsidRPr="001E0F33">
        <w:rPr>
          <w:b w:val="0"/>
          <w:sz w:val="24"/>
          <w:szCs w:val="24"/>
        </w:rPr>
        <w:t xml:space="preserve"> и угрожающие общественной безопасности.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10.7. Создавать помехи передвижению участников мероприятия и</w:t>
      </w:r>
      <w:r w:rsidR="00CB0169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транспортных средств, забираться на ограждения, парапеты, осветительные</w:t>
      </w:r>
      <w:r w:rsidR="00CB0169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устройства, площадки для телевизионных съемок, деревья, крыши, несущие</w:t>
      </w:r>
      <w:r w:rsidR="00CB0169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конструкции и другие сооружения, не предназначенные для размещения на</w:t>
      </w:r>
      <w:r w:rsidR="00CB0169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них людей.</w:t>
      </w:r>
    </w:p>
    <w:p w:rsidR="001E0F33" w:rsidRPr="001E0F33" w:rsidRDefault="001E0F33" w:rsidP="001E0F33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10.8. Повреждать оборудование, элементы оформления сооружений и</w:t>
      </w:r>
      <w:r w:rsidR="00CB0169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зеленые насаждения.</w:t>
      </w:r>
    </w:p>
    <w:p w:rsidR="007105EE" w:rsidRPr="002F716E" w:rsidRDefault="001E0F33" w:rsidP="00CB0169">
      <w:pPr>
        <w:pStyle w:val="ConsPlusTitle"/>
        <w:jc w:val="both"/>
        <w:rPr>
          <w:b w:val="0"/>
          <w:sz w:val="24"/>
          <w:szCs w:val="24"/>
        </w:rPr>
      </w:pPr>
      <w:r w:rsidRPr="001E0F33">
        <w:rPr>
          <w:b w:val="0"/>
          <w:sz w:val="24"/>
          <w:szCs w:val="24"/>
        </w:rPr>
        <w:t>10.9. Использовать плакаты и иную демонстрационную продукцию из</w:t>
      </w:r>
      <w:r w:rsidR="00CB0169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любых материалов, демонстрирующих условные обозначения, символику,</w:t>
      </w:r>
      <w:r w:rsidR="00CB0169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лозунги, направленные на разжигание расовой, социальной, национальной,</w:t>
      </w:r>
      <w:r w:rsidR="00CB0169">
        <w:rPr>
          <w:b w:val="0"/>
          <w:sz w:val="24"/>
          <w:szCs w:val="24"/>
        </w:rPr>
        <w:t xml:space="preserve"> </w:t>
      </w:r>
      <w:r w:rsidRPr="001E0F33">
        <w:rPr>
          <w:b w:val="0"/>
          <w:sz w:val="24"/>
          <w:szCs w:val="24"/>
        </w:rPr>
        <w:t>религиозной и иной ненависти и вра</w:t>
      </w:r>
      <w:r w:rsidR="00CB0169">
        <w:rPr>
          <w:b w:val="0"/>
          <w:sz w:val="24"/>
          <w:szCs w:val="24"/>
        </w:rPr>
        <w:t>жды.</w:t>
      </w:r>
    </w:p>
    <w:sectPr w:rsidR="007105EE" w:rsidRPr="002F716E" w:rsidSect="00C022B5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048234"/>
    <w:lvl w:ilvl="0">
      <w:numFmt w:val="bullet"/>
      <w:lvlText w:val="*"/>
      <w:lvlJc w:val="left"/>
    </w:lvl>
  </w:abstractNum>
  <w:abstractNum w:abstractNumId="1">
    <w:nsid w:val="052A4682"/>
    <w:multiLevelType w:val="hybridMultilevel"/>
    <w:tmpl w:val="2C26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6DB2"/>
    <w:multiLevelType w:val="multilevel"/>
    <w:tmpl w:val="5F1AD6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4831D54"/>
    <w:multiLevelType w:val="hybridMultilevel"/>
    <w:tmpl w:val="C6A8B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E543E"/>
    <w:multiLevelType w:val="hybridMultilevel"/>
    <w:tmpl w:val="6FC2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07CD3"/>
    <w:multiLevelType w:val="hybridMultilevel"/>
    <w:tmpl w:val="02FE3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1E51C3"/>
    <w:multiLevelType w:val="hybridMultilevel"/>
    <w:tmpl w:val="3CFAB196"/>
    <w:lvl w:ilvl="0" w:tplc="A5122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1E58EE"/>
    <w:multiLevelType w:val="hybridMultilevel"/>
    <w:tmpl w:val="76D4FEC0"/>
    <w:lvl w:ilvl="0" w:tplc="420662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CE9001A"/>
    <w:multiLevelType w:val="hybridMultilevel"/>
    <w:tmpl w:val="A740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867F1"/>
    <w:multiLevelType w:val="hybridMultilevel"/>
    <w:tmpl w:val="A740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25"/>
    <w:rsid w:val="00001155"/>
    <w:rsid w:val="00002CB3"/>
    <w:rsid w:val="000100F1"/>
    <w:rsid w:val="00012B15"/>
    <w:rsid w:val="00020D9C"/>
    <w:rsid w:val="00024962"/>
    <w:rsid w:val="00034FFA"/>
    <w:rsid w:val="000445CE"/>
    <w:rsid w:val="000560A9"/>
    <w:rsid w:val="00063C33"/>
    <w:rsid w:val="00071BC5"/>
    <w:rsid w:val="00077FB0"/>
    <w:rsid w:val="000A31AA"/>
    <w:rsid w:val="000C3B92"/>
    <w:rsid w:val="000E6FC9"/>
    <w:rsid w:val="00103525"/>
    <w:rsid w:val="00104B5B"/>
    <w:rsid w:val="00117EFA"/>
    <w:rsid w:val="00120120"/>
    <w:rsid w:val="00142B1F"/>
    <w:rsid w:val="00143A0C"/>
    <w:rsid w:val="00176BF4"/>
    <w:rsid w:val="001977E8"/>
    <w:rsid w:val="001A3581"/>
    <w:rsid w:val="001E0F33"/>
    <w:rsid w:val="002017CE"/>
    <w:rsid w:val="002330EC"/>
    <w:rsid w:val="00253FE7"/>
    <w:rsid w:val="00264819"/>
    <w:rsid w:val="002723C4"/>
    <w:rsid w:val="002842E2"/>
    <w:rsid w:val="002D5733"/>
    <w:rsid w:val="002D6F07"/>
    <w:rsid w:val="002F716E"/>
    <w:rsid w:val="00301969"/>
    <w:rsid w:val="00315BF8"/>
    <w:rsid w:val="00340B0D"/>
    <w:rsid w:val="0035065A"/>
    <w:rsid w:val="00363686"/>
    <w:rsid w:val="003B0F64"/>
    <w:rsid w:val="003D4270"/>
    <w:rsid w:val="003E38E9"/>
    <w:rsid w:val="003E5675"/>
    <w:rsid w:val="003E5BCB"/>
    <w:rsid w:val="003F7F9F"/>
    <w:rsid w:val="00407B72"/>
    <w:rsid w:val="00446BA1"/>
    <w:rsid w:val="00457BB8"/>
    <w:rsid w:val="004628DB"/>
    <w:rsid w:val="00474D39"/>
    <w:rsid w:val="004A0992"/>
    <w:rsid w:val="004B3EC4"/>
    <w:rsid w:val="004C1413"/>
    <w:rsid w:val="004D4DAA"/>
    <w:rsid w:val="004E3BC7"/>
    <w:rsid w:val="004E7DD4"/>
    <w:rsid w:val="0051208B"/>
    <w:rsid w:val="00545093"/>
    <w:rsid w:val="005B491E"/>
    <w:rsid w:val="005E0A60"/>
    <w:rsid w:val="005E52FE"/>
    <w:rsid w:val="0061736C"/>
    <w:rsid w:val="00642549"/>
    <w:rsid w:val="00643940"/>
    <w:rsid w:val="00665119"/>
    <w:rsid w:val="00666751"/>
    <w:rsid w:val="0067189D"/>
    <w:rsid w:val="00673238"/>
    <w:rsid w:val="006832A9"/>
    <w:rsid w:val="006B08D2"/>
    <w:rsid w:val="006F4A6C"/>
    <w:rsid w:val="006F51E1"/>
    <w:rsid w:val="007105EE"/>
    <w:rsid w:val="007123D9"/>
    <w:rsid w:val="00721B15"/>
    <w:rsid w:val="00722688"/>
    <w:rsid w:val="00744E5B"/>
    <w:rsid w:val="00752FDC"/>
    <w:rsid w:val="00760FCA"/>
    <w:rsid w:val="00763D17"/>
    <w:rsid w:val="007663C2"/>
    <w:rsid w:val="007728D2"/>
    <w:rsid w:val="00774866"/>
    <w:rsid w:val="007833E3"/>
    <w:rsid w:val="007A25FE"/>
    <w:rsid w:val="007F4779"/>
    <w:rsid w:val="00816F5C"/>
    <w:rsid w:val="008305AA"/>
    <w:rsid w:val="00831268"/>
    <w:rsid w:val="00851EC3"/>
    <w:rsid w:val="008839BC"/>
    <w:rsid w:val="008C448F"/>
    <w:rsid w:val="008D5558"/>
    <w:rsid w:val="008F5C85"/>
    <w:rsid w:val="00922321"/>
    <w:rsid w:val="0092421B"/>
    <w:rsid w:val="00960690"/>
    <w:rsid w:val="00965422"/>
    <w:rsid w:val="00967CE6"/>
    <w:rsid w:val="009A4E66"/>
    <w:rsid w:val="009C09AC"/>
    <w:rsid w:val="009D2B46"/>
    <w:rsid w:val="009E3418"/>
    <w:rsid w:val="009E7696"/>
    <w:rsid w:val="00A66094"/>
    <w:rsid w:val="00A74D21"/>
    <w:rsid w:val="00A74F85"/>
    <w:rsid w:val="00A861FC"/>
    <w:rsid w:val="00AC0436"/>
    <w:rsid w:val="00AF7413"/>
    <w:rsid w:val="00B2065A"/>
    <w:rsid w:val="00B234FB"/>
    <w:rsid w:val="00B4370E"/>
    <w:rsid w:val="00B81051"/>
    <w:rsid w:val="00BB1800"/>
    <w:rsid w:val="00BC564C"/>
    <w:rsid w:val="00BD3542"/>
    <w:rsid w:val="00C022B5"/>
    <w:rsid w:val="00C25BBF"/>
    <w:rsid w:val="00C37A6B"/>
    <w:rsid w:val="00C6008F"/>
    <w:rsid w:val="00C92295"/>
    <w:rsid w:val="00C932B8"/>
    <w:rsid w:val="00CB0169"/>
    <w:rsid w:val="00CD6FE9"/>
    <w:rsid w:val="00CF4F73"/>
    <w:rsid w:val="00D130A0"/>
    <w:rsid w:val="00D25E43"/>
    <w:rsid w:val="00D4655A"/>
    <w:rsid w:val="00D52676"/>
    <w:rsid w:val="00D72514"/>
    <w:rsid w:val="00DA31B3"/>
    <w:rsid w:val="00DA6394"/>
    <w:rsid w:val="00DB32A5"/>
    <w:rsid w:val="00DD631E"/>
    <w:rsid w:val="00DD7CCA"/>
    <w:rsid w:val="00E120FD"/>
    <w:rsid w:val="00E63C7C"/>
    <w:rsid w:val="00E83FE0"/>
    <w:rsid w:val="00E91825"/>
    <w:rsid w:val="00E97167"/>
    <w:rsid w:val="00EF75C9"/>
    <w:rsid w:val="00F34706"/>
    <w:rsid w:val="00F65710"/>
    <w:rsid w:val="00F83660"/>
    <w:rsid w:val="00FC4A0B"/>
    <w:rsid w:val="00FE6271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741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F7413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74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AF7413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918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8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E918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91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9E76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8F5C8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61736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105E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b">
    <w:name w:val="Hyperlink"/>
    <w:uiPriority w:val="99"/>
    <w:unhideWhenUsed/>
    <w:rsid w:val="007105EE"/>
    <w:rPr>
      <w:color w:val="0000FF"/>
      <w:u w:val="single"/>
    </w:rPr>
  </w:style>
  <w:style w:type="paragraph" w:customStyle="1" w:styleId="ac">
    <w:name w:val="Содержимое таблицы"/>
    <w:basedOn w:val="a"/>
    <w:rsid w:val="007105EE"/>
    <w:pPr>
      <w:widowControl w:val="0"/>
      <w:suppressLineNumbers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d">
    <w:name w:val="Strong"/>
    <w:basedOn w:val="a0"/>
    <w:uiPriority w:val="22"/>
    <w:qFormat/>
    <w:rsid w:val="00752F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741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F7413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74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AF7413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918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8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E918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91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9E76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8F5C8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61736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105E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b">
    <w:name w:val="Hyperlink"/>
    <w:uiPriority w:val="99"/>
    <w:unhideWhenUsed/>
    <w:rsid w:val="007105EE"/>
    <w:rPr>
      <w:color w:val="0000FF"/>
      <w:u w:val="single"/>
    </w:rPr>
  </w:style>
  <w:style w:type="paragraph" w:customStyle="1" w:styleId="ac">
    <w:name w:val="Содержимое таблицы"/>
    <w:basedOn w:val="a"/>
    <w:rsid w:val="007105EE"/>
    <w:pPr>
      <w:widowControl w:val="0"/>
      <w:suppressLineNumbers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d">
    <w:name w:val="Strong"/>
    <w:basedOn w:val="a0"/>
    <w:uiPriority w:val="22"/>
    <w:qFormat/>
    <w:rsid w:val="00752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47EF-37FF-4BF0-B521-D71BB062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2025-07-28T03:42:00Z</cp:lastPrinted>
  <dcterms:created xsi:type="dcterms:W3CDTF">2022-08-08T10:29:00Z</dcterms:created>
  <dcterms:modified xsi:type="dcterms:W3CDTF">2025-07-28T03:44:00Z</dcterms:modified>
</cp:coreProperties>
</file>