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3D" w:rsidRPr="00ED5A47" w:rsidRDefault="00673A3D" w:rsidP="00673A3D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 w:rsidRPr="00ED5A47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5" name="Рисунок 5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A3D" w:rsidRPr="00ED5A47" w:rsidRDefault="00673A3D" w:rsidP="00673A3D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673A3D" w:rsidRDefault="00673A3D" w:rsidP="00673A3D">
      <w:pPr>
        <w:jc w:val="right"/>
        <w:rPr>
          <w:rFonts w:ascii="Segoe UI" w:hAnsi="Segoe UI" w:cs="Segoe UI"/>
          <w:b/>
          <w:sz w:val="24"/>
        </w:rPr>
      </w:pPr>
      <w:r w:rsidRPr="00ED5A47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673A3D" w:rsidRDefault="00673A3D" w:rsidP="00673A3D">
      <w:pPr>
        <w:pStyle w:val="ConsPlusNonformat"/>
        <w:tabs>
          <w:tab w:val="left" w:pos="9072"/>
        </w:tabs>
        <w:ind w:left="-284" w:right="282" w:firstLine="71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73A3D" w:rsidRPr="00673A3D" w:rsidRDefault="00673A3D" w:rsidP="00673A3D">
      <w:pPr>
        <w:pStyle w:val="ConsPlusNonformat"/>
        <w:tabs>
          <w:tab w:val="left" w:pos="9072"/>
        </w:tabs>
        <w:ind w:left="-284" w:right="282" w:firstLine="71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73A3D">
        <w:rPr>
          <w:rFonts w:ascii="Times New Roman" w:hAnsi="Times New Roman" w:cs="Times New Roman"/>
          <w:b/>
          <w:sz w:val="28"/>
          <w:szCs w:val="26"/>
        </w:rPr>
        <w:t>Росреестр разъясняет: профилактический визит в рамках контроля в области геодезии и картографии</w:t>
      </w:r>
    </w:p>
    <w:p w:rsidR="00673A3D" w:rsidRDefault="00673A3D" w:rsidP="005E40A4">
      <w:pPr>
        <w:pStyle w:val="ConsPlusNonformat"/>
        <w:tabs>
          <w:tab w:val="left" w:pos="9072"/>
        </w:tabs>
        <w:ind w:left="-284" w:right="282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814E24" w:rsidRDefault="00671A70" w:rsidP="005E40A4">
      <w:pPr>
        <w:pStyle w:val="ConsPlusNonformat"/>
        <w:tabs>
          <w:tab w:val="left" w:pos="9072"/>
        </w:tabs>
        <w:ind w:left="-284" w:right="282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C6E51">
        <w:rPr>
          <w:rFonts w:ascii="Times New Roman" w:hAnsi="Times New Roman" w:cs="Times New Roman"/>
          <w:sz w:val="26"/>
          <w:szCs w:val="26"/>
        </w:rPr>
        <w:t>Управлением Росреестра по Свердловской области проводятся профилактические</w:t>
      </w:r>
      <w:r w:rsidR="001E1C82" w:rsidRPr="004C6E51">
        <w:rPr>
          <w:rFonts w:ascii="Times New Roman" w:hAnsi="Times New Roman" w:cs="Times New Roman"/>
          <w:sz w:val="26"/>
          <w:szCs w:val="26"/>
        </w:rPr>
        <w:t xml:space="preserve"> визит</w:t>
      </w:r>
      <w:r w:rsidRPr="004C6E51">
        <w:rPr>
          <w:rFonts w:ascii="Times New Roman" w:hAnsi="Times New Roman" w:cs="Times New Roman"/>
          <w:sz w:val="26"/>
          <w:szCs w:val="26"/>
        </w:rPr>
        <w:t>ы в отношении юридических лиц</w:t>
      </w:r>
      <w:r w:rsidR="004C6E51" w:rsidRPr="004C6E51">
        <w:rPr>
          <w:rFonts w:ascii="Times New Roman" w:hAnsi="Times New Roman" w:cs="Times New Roman"/>
          <w:sz w:val="26"/>
          <w:szCs w:val="26"/>
        </w:rPr>
        <w:t>,</w:t>
      </w:r>
      <w:r w:rsidR="00673A3D" w:rsidRPr="00673A3D">
        <w:rPr>
          <w:rFonts w:ascii="Times New Roman" w:hAnsi="Times New Roman" w:cs="Times New Roman"/>
          <w:sz w:val="26"/>
          <w:szCs w:val="26"/>
        </w:rPr>
        <w:t>получивших лицензию на осуществление геодезической и картографической деятельности</w:t>
      </w:r>
      <w:r w:rsidR="00814E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0D53" w:rsidRDefault="00380D53" w:rsidP="00380D53">
      <w:pPr>
        <w:pStyle w:val="ConsPlusNonformat"/>
        <w:ind w:left="-284" w:right="282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14E24">
        <w:rPr>
          <w:rFonts w:ascii="Times New Roman" w:hAnsi="Times New Roman" w:cs="Times New Roman"/>
          <w:sz w:val="26"/>
          <w:szCs w:val="26"/>
        </w:rPr>
        <w:t xml:space="preserve">Профилактические визиты проводятся в форме профилактической беседы            по месту осуществления деятельности </w:t>
      </w:r>
      <w:r w:rsidRPr="004C6E51">
        <w:rPr>
          <w:rFonts w:ascii="Times New Roman" w:hAnsi="Times New Roman" w:cs="Times New Roman"/>
          <w:sz w:val="26"/>
          <w:szCs w:val="26"/>
        </w:rPr>
        <w:t>юридического лица либо путем испол</w:t>
      </w:r>
      <w:r>
        <w:rPr>
          <w:rFonts w:ascii="Times New Roman" w:hAnsi="Times New Roman" w:cs="Times New Roman"/>
          <w:sz w:val="26"/>
          <w:szCs w:val="26"/>
        </w:rPr>
        <w:t>ьзования видео-конференц-связи. В</w:t>
      </w:r>
      <w:r w:rsidRPr="00814E24">
        <w:rPr>
          <w:rFonts w:ascii="Times New Roman" w:hAnsi="Times New Roman" w:cs="Times New Roman"/>
          <w:sz w:val="26"/>
          <w:szCs w:val="26"/>
        </w:rPr>
        <w:t xml:space="preserve"> ходе которых специалистом Управления осуществляется консультирование по вопросам соблюдения обязательных требований, предъявляемых к лицензиату на осуществление геодезической и</w:t>
      </w:r>
      <w:r>
        <w:rPr>
          <w:rFonts w:ascii="Times New Roman" w:hAnsi="Times New Roman" w:cs="Times New Roman"/>
          <w:sz w:val="26"/>
          <w:szCs w:val="26"/>
        </w:rPr>
        <w:t xml:space="preserve"> картографической деятельности и</w:t>
      </w:r>
      <w:r w:rsidRPr="004C6E51">
        <w:rPr>
          <w:rFonts w:ascii="Times New Roman" w:hAnsi="Times New Roman" w:cs="Times New Roman"/>
          <w:sz w:val="26"/>
          <w:szCs w:val="26"/>
        </w:rPr>
        <w:t xml:space="preserve"> разъясняются обязательные требования</w:t>
      </w:r>
      <w:r w:rsidR="00952247" w:rsidRPr="005C035B">
        <w:rPr>
          <w:rFonts w:ascii="Times New Roman" w:hAnsi="Times New Roman" w:cs="Times New Roman"/>
          <w:sz w:val="26"/>
          <w:szCs w:val="26"/>
        </w:rPr>
        <w:t xml:space="preserve">, в том числе о дальнейшем лицензионном контроле, который осуществляется в форме периодического подтверждения соответствия лицензионным требованиям, которое проводится каждые три года со дня предоставления лицензии. </w:t>
      </w:r>
      <w:r w:rsidR="00AC7705" w:rsidRPr="00AC7705">
        <w:rPr>
          <w:rFonts w:ascii="Times New Roman" w:hAnsi="Times New Roman" w:cs="Times New Roman"/>
          <w:sz w:val="26"/>
          <w:szCs w:val="26"/>
        </w:rPr>
        <w:t xml:space="preserve">Основанием для проведения подтверждения соответствия организации лицензионным требованиям </w:t>
      </w:r>
      <w:r w:rsidR="00952247" w:rsidRPr="005C035B">
        <w:rPr>
          <w:rFonts w:ascii="Times New Roman" w:hAnsi="Times New Roman" w:cs="Times New Roman"/>
          <w:sz w:val="26"/>
          <w:szCs w:val="26"/>
        </w:rPr>
        <w:t>является заявление о периодическом подтверждении соответствия лицензионным требованиям, поданное не ранее чем за один год до наступления срока прохождения процедуры периодического подтверждения</w:t>
      </w:r>
      <w:r w:rsidRPr="005C035B">
        <w:rPr>
          <w:rFonts w:ascii="Times New Roman" w:hAnsi="Times New Roman" w:cs="Times New Roman"/>
          <w:sz w:val="26"/>
          <w:szCs w:val="26"/>
        </w:rPr>
        <w:t xml:space="preserve">. </w:t>
      </w:r>
      <w:r w:rsidR="00952247" w:rsidRPr="005C035B">
        <w:rPr>
          <w:rFonts w:ascii="Times New Roman" w:hAnsi="Times New Roman" w:cs="Times New Roman"/>
          <w:sz w:val="26"/>
          <w:szCs w:val="26"/>
        </w:rPr>
        <w:t>Также</w:t>
      </w:r>
      <w:r w:rsidRPr="005C035B">
        <w:rPr>
          <w:rFonts w:ascii="Times New Roman" w:hAnsi="Times New Roman" w:cs="Times New Roman"/>
          <w:sz w:val="26"/>
          <w:szCs w:val="26"/>
        </w:rPr>
        <w:t xml:space="preserve"> уделяется </w:t>
      </w:r>
      <w:r w:rsidR="00952247" w:rsidRPr="005C035B">
        <w:rPr>
          <w:rFonts w:ascii="Times New Roman" w:hAnsi="Times New Roman" w:cs="Times New Roman"/>
          <w:sz w:val="26"/>
          <w:szCs w:val="26"/>
        </w:rPr>
        <w:t xml:space="preserve">внимание </w:t>
      </w:r>
      <w:r w:rsidRPr="005C035B">
        <w:rPr>
          <w:rFonts w:ascii="Times New Roman" w:hAnsi="Times New Roman" w:cs="Times New Roman"/>
          <w:sz w:val="26"/>
          <w:szCs w:val="26"/>
        </w:rPr>
        <w:t>вопросам обеспечения сохранности пунктов государственной</w:t>
      </w:r>
      <w:r w:rsidRPr="00814E24">
        <w:rPr>
          <w:rFonts w:ascii="Times New Roman" w:hAnsi="Times New Roman" w:cs="Times New Roman"/>
          <w:sz w:val="26"/>
          <w:szCs w:val="26"/>
        </w:rPr>
        <w:t xml:space="preserve"> геодезической сети и поддержании их в надлежащем состоянии.</w:t>
      </w:r>
    </w:p>
    <w:p w:rsidR="00673A3D" w:rsidRDefault="00814E24" w:rsidP="00673A3D">
      <w:pPr>
        <w:pStyle w:val="ConsPlusNonformat"/>
        <w:ind w:left="-284" w:right="282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14E24">
        <w:rPr>
          <w:rFonts w:ascii="Times New Roman" w:hAnsi="Times New Roman" w:cs="Times New Roman"/>
          <w:i/>
          <w:sz w:val="26"/>
          <w:szCs w:val="26"/>
        </w:rPr>
        <w:t>«В</w:t>
      </w:r>
      <w:r w:rsidR="00673A3D">
        <w:rPr>
          <w:rFonts w:ascii="Times New Roman" w:hAnsi="Times New Roman" w:cs="Times New Roman"/>
          <w:i/>
          <w:sz w:val="26"/>
          <w:szCs w:val="26"/>
        </w:rPr>
        <w:t xml:space="preserve"> 2023 году</w:t>
      </w:r>
      <w:r w:rsidR="006F1456" w:rsidRPr="00814E24">
        <w:rPr>
          <w:rFonts w:ascii="Times New Roman" w:hAnsi="Times New Roman" w:cs="Times New Roman"/>
          <w:i/>
          <w:sz w:val="26"/>
          <w:szCs w:val="26"/>
        </w:rPr>
        <w:t xml:space="preserve"> Управлением проведено 12 профилактических визитов в отношении субъектов геодезической деятельности. В </w:t>
      </w:r>
      <w:r w:rsidR="00673A3D">
        <w:rPr>
          <w:rFonts w:ascii="Times New Roman" w:hAnsi="Times New Roman" w:cs="Times New Roman"/>
          <w:i/>
          <w:sz w:val="26"/>
          <w:szCs w:val="26"/>
        </w:rPr>
        <w:t>текущем году</w:t>
      </w:r>
      <w:r w:rsidR="006F1456" w:rsidRPr="00814E24">
        <w:rPr>
          <w:rFonts w:ascii="Times New Roman" w:hAnsi="Times New Roman" w:cs="Times New Roman"/>
          <w:i/>
          <w:sz w:val="26"/>
          <w:szCs w:val="26"/>
        </w:rPr>
        <w:t xml:space="preserve"> предстоит провести 11 профилактических визитов</w:t>
      </w:r>
      <w:r w:rsidR="004141E3" w:rsidRPr="00814E24">
        <w:rPr>
          <w:rFonts w:ascii="Times New Roman" w:hAnsi="Times New Roman" w:cs="Times New Roman"/>
          <w:i/>
          <w:sz w:val="26"/>
          <w:szCs w:val="26"/>
        </w:rPr>
        <w:t xml:space="preserve"> в отношении юридических лиц, приступивших к осуществлению деятельности в сфере геодезии и картографии. Все разъяснения, полученные в ходе профилактического визита, носят рекомендательн</w:t>
      </w:r>
      <w:r w:rsidRPr="00814E24">
        <w:rPr>
          <w:rFonts w:ascii="Times New Roman" w:hAnsi="Times New Roman" w:cs="Times New Roman"/>
          <w:i/>
          <w:sz w:val="26"/>
          <w:szCs w:val="26"/>
        </w:rPr>
        <w:t>ый характер»</w:t>
      </w:r>
      <w:r>
        <w:rPr>
          <w:rFonts w:ascii="Times New Roman" w:hAnsi="Times New Roman" w:cs="Times New Roman"/>
          <w:sz w:val="26"/>
          <w:szCs w:val="26"/>
        </w:rPr>
        <w:t xml:space="preserve">, - отметила заместитель руководителя Управления </w:t>
      </w:r>
      <w:r w:rsidRPr="00814E24">
        <w:rPr>
          <w:rFonts w:ascii="Times New Roman" w:hAnsi="Times New Roman" w:cs="Times New Roman"/>
          <w:b/>
          <w:sz w:val="26"/>
          <w:szCs w:val="26"/>
        </w:rPr>
        <w:t>Татьяна Янтюшева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3A3D" w:rsidRDefault="00673A3D" w:rsidP="00673A3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73A3D" w:rsidRPr="00673A3D" w:rsidRDefault="00673A3D" w:rsidP="00673A3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673A3D">
        <w:rPr>
          <w:rFonts w:ascii="Times New Roman" w:hAnsi="Times New Roman" w:cs="Times New Roman"/>
          <w:b/>
          <w:sz w:val="26"/>
          <w:szCs w:val="26"/>
        </w:rPr>
        <w:t>Справочно</w:t>
      </w:r>
    </w:p>
    <w:p w:rsidR="00673A3D" w:rsidRDefault="00673A3D" w:rsidP="00673A3D">
      <w:pPr>
        <w:pStyle w:val="ConsPlusNonformat"/>
        <w:ind w:left="-284" w:right="282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EE5595" w:rsidRDefault="00673A3D" w:rsidP="00673A3D">
      <w:pPr>
        <w:pStyle w:val="ConsPlusNonformat"/>
        <w:ind w:left="-284"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73A3D">
        <w:rPr>
          <w:rFonts w:ascii="Times New Roman" w:hAnsi="Times New Roman" w:cs="Times New Roman"/>
          <w:sz w:val="26"/>
          <w:szCs w:val="26"/>
        </w:rPr>
        <w:t xml:space="preserve">рофилактические </w:t>
      </w:r>
      <w:r>
        <w:rPr>
          <w:rFonts w:ascii="Times New Roman" w:hAnsi="Times New Roman" w:cs="Times New Roman"/>
          <w:sz w:val="26"/>
          <w:szCs w:val="26"/>
        </w:rPr>
        <w:t xml:space="preserve">визитыпроводятся </w:t>
      </w:r>
      <w:r w:rsidRPr="004C6E5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4C6E5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C6E51">
        <w:rPr>
          <w:rFonts w:ascii="Times New Roman" w:hAnsi="Times New Roman" w:cs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постановлениями Правительства Российской Федерации от 28.07.2020 № 1126 «О лицензировании геодезической и картографической деятельности» (далее - Положение о лицензировании), от 25.06.2021 № 1001 «О федеральном государственном контроле (надзоре) в области геодезии и картографии», а также на основании </w:t>
      </w:r>
      <w:hyperlink r:id="rId6" w:history="1">
        <w:r w:rsidRPr="004C6E5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4C6E51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 вре</w:t>
      </w:r>
      <w:r>
        <w:rPr>
          <w:rFonts w:ascii="Times New Roman" w:hAnsi="Times New Roman" w:cs="Times New Roman"/>
          <w:sz w:val="26"/>
          <w:szCs w:val="26"/>
        </w:rPr>
        <w:t>да охраняемым законом ценностям.</w:t>
      </w:r>
    </w:p>
    <w:p w:rsidR="00673A3D" w:rsidRDefault="004C7FD0" w:rsidP="00673A3D">
      <w:pPr>
        <w:spacing w:line="256" w:lineRule="auto"/>
        <w:jc w:val="both"/>
        <w:rPr>
          <w:rFonts w:ascii="Segoe UI" w:hAnsi="Segoe UI" w:cs="Segoe UI"/>
          <w:b/>
          <w:sz w:val="18"/>
          <w:szCs w:val="18"/>
        </w:rPr>
      </w:pPr>
      <w:r w:rsidRPr="004C7FD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9pt;margin-top:11.9pt;width:472.5pt;height:0;z-index:251661312;visibility:visible;mso-wrap-distance-top:-22e-5mm;mso-wrap-distance-bottom:-22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" strokecolor="#0070c0" strokeweight="1.25pt">
            <w10:wrap anchorx="margin"/>
          </v:shape>
        </w:pict>
      </w:r>
    </w:p>
    <w:p w:rsidR="00673A3D" w:rsidRPr="00ED5A47" w:rsidRDefault="00673A3D" w:rsidP="00673A3D">
      <w:pPr>
        <w:spacing w:line="256" w:lineRule="auto"/>
        <w:jc w:val="both"/>
        <w:rPr>
          <w:rFonts w:ascii="Segoe UI" w:hAnsi="Segoe UI" w:cs="Segoe UI"/>
          <w:b/>
          <w:sz w:val="18"/>
          <w:szCs w:val="18"/>
        </w:rPr>
      </w:pPr>
      <w:r w:rsidRPr="00ED5A47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73A3D" w:rsidRPr="00ED5A47" w:rsidRDefault="00673A3D" w:rsidP="00673A3D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 w:rsidRPr="00ED5A47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673A3D" w:rsidRPr="00ED5A47" w:rsidRDefault="00673A3D" w:rsidP="00673A3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ED5A47">
        <w:rPr>
          <w:rFonts w:ascii="Segoe UI" w:hAnsi="Segoe UI" w:cs="Segoe UI"/>
          <w:sz w:val="18"/>
          <w:szCs w:val="18"/>
        </w:rPr>
        <w:lastRenderedPageBreak/>
        <w:t>+7 343</w:t>
      </w:r>
      <w:r w:rsidRPr="00ED5A47">
        <w:rPr>
          <w:rFonts w:ascii="Segoe UI" w:hAnsi="Segoe UI" w:cs="Segoe UI"/>
          <w:sz w:val="18"/>
          <w:szCs w:val="18"/>
          <w:lang w:val="en-US"/>
        </w:rPr>
        <w:t> </w:t>
      </w:r>
      <w:r w:rsidRPr="00ED5A47">
        <w:rPr>
          <w:rFonts w:ascii="Segoe UI" w:hAnsi="Segoe UI" w:cs="Segoe UI"/>
          <w:sz w:val="18"/>
          <w:szCs w:val="18"/>
        </w:rPr>
        <w:t xml:space="preserve">375 40 </w:t>
      </w:r>
      <w:r w:rsidRPr="00ED5A47"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673A3D" w:rsidRPr="00ED5A47" w:rsidRDefault="00673A3D" w:rsidP="00673A3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673A3D" w:rsidRPr="00ED5A47" w:rsidRDefault="004C7FD0" w:rsidP="00673A3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="00673A3D" w:rsidRPr="00ED5A47">
          <w:rPr>
            <w:rFonts w:ascii="Segoe UI" w:hAnsi="Segoe UI" w:cs="Segoe UI"/>
            <w:color w:val="000000"/>
            <w:sz w:val="18"/>
            <w:szCs w:val="18"/>
            <w:u w:val="single"/>
            <w:lang w:val="en-US"/>
          </w:rPr>
          <w:t>press</w:t>
        </w:r>
        <w:r w:rsidR="00673A3D" w:rsidRPr="00ED5A47">
          <w:rPr>
            <w:rFonts w:ascii="Segoe UI" w:hAnsi="Segoe UI" w:cs="Segoe UI"/>
            <w:color w:val="000000"/>
            <w:sz w:val="18"/>
            <w:szCs w:val="18"/>
            <w:u w:val="single"/>
          </w:rPr>
          <w:t>66_</w:t>
        </w:r>
        <w:r w:rsidR="00673A3D" w:rsidRPr="00ED5A47">
          <w:rPr>
            <w:rFonts w:ascii="Segoe UI" w:hAnsi="Segoe UI" w:cs="Segoe UI"/>
            <w:color w:val="000000"/>
            <w:sz w:val="18"/>
            <w:szCs w:val="18"/>
            <w:u w:val="single"/>
            <w:lang w:val="en-US"/>
          </w:rPr>
          <w:t>rosreestr</w:t>
        </w:r>
        <w:r w:rsidR="00673A3D" w:rsidRPr="00ED5A47">
          <w:rPr>
            <w:rFonts w:ascii="Segoe UI" w:hAnsi="Segoe UI" w:cs="Segoe UI"/>
            <w:color w:val="000000"/>
            <w:sz w:val="18"/>
            <w:szCs w:val="18"/>
            <w:u w:val="single"/>
          </w:rPr>
          <w:t>@</w:t>
        </w:r>
        <w:r w:rsidR="00673A3D" w:rsidRPr="00ED5A47">
          <w:rPr>
            <w:rFonts w:ascii="Segoe UI" w:hAnsi="Segoe UI" w:cs="Segoe UI"/>
            <w:color w:val="000000"/>
            <w:sz w:val="18"/>
            <w:szCs w:val="18"/>
            <w:u w:val="single"/>
            <w:lang w:val="en-US"/>
          </w:rPr>
          <w:t>mail</w:t>
        </w:r>
        <w:r w:rsidR="00673A3D" w:rsidRPr="00ED5A47">
          <w:rPr>
            <w:rFonts w:ascii="Segoe UI" w:hAnsi="Segoe UI" w:cs="Segoe UI"/>
            <w:color w:val="000000"/>
            <w:sz w:val="18"/>
            <w:szCs w:val="18"/>
            <w:u w:val="single"/>
          </w:rPr>
          <w:t>.</w:t>
        </w:r>
        <w:r w:rsidR="00673A3D" w:rsidRPr="00ED5A47">
          <w:rPr>
            <w:rFonts w:ascii="Segoe UI" w:hAnsi="Segoe UI" w:cs="Segoe UI"/>
            <w:color w:val="000000"/>
            <w:sz w:val="18"/>
            <w:szCs w:val="18"/>
            <w:u w:val="single"/>
            <w:lang w:val="en-US"/>
          </w:rPr>
          <w:t>ru</w:t>
        </w:r>
      </w:hyperlink>
    </w:p>
    <w:p w:rsidR="00673A3D" w:rsidRPr="00ED5A47" w:rsidRDefault="004C7FD0" w:rsidP="00673A3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673A3D" w:rsidRPr="00ED5A47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673A3D" w:rsidRPr="00ED5A47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673A3D" w:rsidRPr="00ED5A47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673A3D" w:rsidRPr="00ED5A47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673A3D" w:rsidRPr="00ED5A47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r w:rsidR="00673A3D" w:rsidRPr="00ED5A47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673A3D" w:rsidRPr="00ED5A47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673A3D" w:rsidRPr="00ED5A47" w:rsidRDefault="00673A3D" w:rsidP="00673A3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ED5A47"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673A3D" w:rsidRPr="006F1456" w:rsidRDefault="00673A3D" w:rsidP="00673A3D">
      <w:pPr>
        <w:pStyle w:val="ConsPlusNonformat"/>
        <w:ind w:left="-284" w:right="282"/>
        <w:jc w:val="both"/>
        <w:rPr>
          <w:rFonts w:ascii="Times New Roman" w:hAnsi="Times New Roman" w:cs="Times New Roman"/>
          <w:sz w:val="26"/>
          <w:szCs w:val="26"/>
        </w:rPr>
      </w:pPr>
    </w:p>
    <w:sectPr w:rsidR="00673A3D" w:rsidRPr="006F1456" w:rsidSect="0072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1C82"/>
    <w:rsid w:val="000B623F"/>
    <w:rsid w:val="001E1C82"/>
    <w:rsid w:val="001F7C98"/>
    <w:rsid w:val="00380D53"/>
    <w:rsid w:val="004141E3"/>
    <w:rsid w:val="004C6E51"/>
    <w:rsid w:val="004C7FD0"/>
    <w:rsid w:val="005C035B"/>
    <w:rsid w:val="005E40A4"/>
    <w:rsid w:val="00671A70"/>
    <w:rsid w:val="00673A3D"/>
    <w:rsid w:val="006F1456"/>
    <w:rsid w:val="00726A76"/>
    <w:rsid w:val="00814E24"/>
    <w:rsid w:val="008479AD"/>
    <w:rsid w:val="00952247"/>
    <w:rsid w:val="00A361A1"/>
    <w:rsid w:val="00A43AEB"/>
    <w:rsid w:val="00AC7705"/>
    <w:rsid w:val="00D851F5"/>
    <w:rsid w:val="00E06282"/>
    <w:rsid w:val="00EE5595"/>
    <w:rsid w:val="00FE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1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95913C04E53FE12F2DC69491EFBD8F231BB6101A24F873E7770F59AFEF837BD7E0224BB906F20F6D5911B5560A0N" TargetMode="External"/><Relationship Id="rId5" Type="http://schemas.openxmlformats.org/officeDocument/2006/relationships/hyperlink" Target="consultantplus://offline/ref=4A195913C04E53FE12F2DC69491EFBD8F23ABB6603AB4F873E7770F59AFEF837BD7E0224BB906F20F6D5911B5560A0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БеляковаНВ</dc:creator>
  <cp:lastModifiedBy>1</cp:lastModifiedBy>
  <cp:revision>2</cp:revision>
  <dcterms:created xsi:type="dcterms:W3CDTF">2024-06-06T07:06:00Z</dcterms:created>
  <dcterms:modified xsi:type="dcterms:W3CDTF">2024-06-06T07:06:00Z</dcterms:modified>
</cp:coreProperties>
</file>