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AF" w:rsidRPr="007E06D3" w:rsidRDefault="00372AAF" w:rsidP="00372AAF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E06D3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990EDA9" wp14:editId="37FA47A9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AAF" w:rsidRPr="007E06D3" w:rsidRDefault="00372AAF" w:rsidP="00372AAF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372AAF" w:rsidRPr="007E06D3" w:rsidRDefault="00372AAF" w:rsidP="00372AAF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E06D3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372AAF" w:rsidRDefault="00372AAF" w:rsidP="00152BDF">
      <w:pPr>
        <w:pStyle w:val="a5"/>
        <w:jc w:val="center"/>
        <w:rPr>
          <w:rFonts w:ascii="Segoe UI" w:hAnsi="Segoe UI" w:cs="Segoe UI"/>
          <w:b/>
          <w:sz w:val="24"/>
        </w:rPr>
      </w:pPr>
      <w:bookmarkStart w:id="0" w:name="_GoBack"/>
      <w:bookmarkEnd w:id="0"/>
    </w:p>
    <w:p w:rsidR="006F3F70" w:rsidRPr="006F3F70" w:rsidRDefault="006F3F70" w:rsidP="00152BDF">
      <w:pPr>
        <w:pStyle w:val="a5"/>
        <w:jc w:val="center"/>
        <w:rPr>
          <w:rFonts w:ascii="Segoe UI" w:hAnsi="Segoe UI" w:cs="Segoe UI"/>
          <w:b/>
          <w:sz w:val="24"/>
        </w:rPr>
      </w:pPr>
      <w:r w:rsidRPr="006F3F70">
        <w:rPr>
          <w:rFonts w:ascii="Segoe UI" w:hAnsi="Segoe UI" w:cs="Segoe UI"/>
          <w:b/>
          <w:sz w:val="24"/>
        </w:rPr>
        <w:t>Боле</w:t>
      </w:r>
      <w:r w:rsidR="00152BDF">
        <w:rPr>
          <w:rFonts w:ascii="Segoe UI" w:hAnsi="Segoe UI" w:cs="Segoe UI"/>
          <w:b/>
          <w:sz w:val="24"/>
        </w:rPr>
        <w:t>е</w:t>
      </w:r>
      <w:r w:rsidRPr="006F3F70">
        <w:rPr>
          <w:rFonts w:ascii="Segoe UI" w:hAnsi="Segoe UI" w:cs="Segoe UI"/>
          <w:b/>
          <w:sz w:val="24"/>
        </w:rPr>
        <w:t xml:space="preserve"> </w:t>
      </w:r>
      <w:r>
        <w:rPr>
          <w:rFonts w:ascii="Segoe UI" w:hAnsi="Segoe UI" w:cs="Segoe UI"/>
          <w:b/>
          <w:sz w:val="24"/>
        </w:rPr>
        <w:t>28 тысяч реестровых ошибок исправлено в Свердловской области</w:t>
      </w:r>
    </w:p>
    <w:p w:rsidR="00D2136A" w:rsidRDefault="007114F3" w:rsidP="00D2136A">
      <w:pPr>
        <w:ind w:firstLine="708"/>
        <w:jc w:val="both"/>
        <w:rPr>
          <w:rFonts w:ascii="Segoe UI" w:hAnsi="Segoe UI" w:cs="Segoe UI"/>
          <w:sz w:val="24"/>
        </w:rPr>
      </w:pPr>
      <w:r w:rsidRPr="00D26128">
        <w:rPr>
          <w:rFonts w:ascii="Segoe UI" w:hAnsi="Segoe UI" w:cs="Segoe UI"/>
          <w:sz w:val="24"/>
        </w:rPr>
        <w:t xml:space="preserve">В Свердловской области </w:t>
      </w:r>
      <w:r w:rsidR="00D26128" w:rsidRPr="00D26128">
        <w:rPr>
          <w:rFonts w:ascii="Segoe UI" w:hAnsi="Segoe UI" w:cs="Segoe UI"/>
          <w:sz w:val="24"/>
        </w:rPr>
        <w:t>активно ведется</w:t>
      </w:r>
      <w:r w:rsidRPr="00D26128">
        <w:rPr>
          <w:rFonts w:ascii="Segoe UI" w:hAnsi="Segoe UI" w:cs="Segoe UI"/>
          <w:sz w:val="24"/>
        </w:rPr>
        <w:t xml:space="preserve"> работа по исправлению реестровых ошибок в сведениях Единого государственного реестра недвижимости (ЕГРН).</w:t>
      </w:r>
      <w:r w:rsidR="00D2136A">
        <w:rPr>
          <w:rFonts w:ascii="Segoe UI" w:hAnsi="Segoe UI" w:cs="Segoe UI"/>
          <w:sz w:val="24"/>
        </w:rPr>
        <w:t xml:space="preserve"> Об этом сообщает Управление Росреестра по Свердловской области.</w:t>
      </w:r>
    </w:p>
    <w:p w:rsidR="007114F3" w:rsidRDefault="007114F3" w:rsidP="00D2136A">
      <w:pPr>
        <w:ind w:firstLine="708"/>
        <w:jc w:val="both"/>
        <w:rPr>
          <w:rFonts w:ascii="Segoe UI" w:hAnsi="Segoe UI" w:cs="Segoe UI"/>
          <w:sz w:val="24"/>
        </w:rPr>
      </w:pPr>
      <w:r w:rsidRPr="00C7000E">
        <w:rPr>
          <w:rFonts w:ascii="Segoe UI" w:hAnsi="Segoe UI" w:cs="Segoe UI"/>
          <w:sz w:val="24"/>
        </w:rPr>
        <w:t>За 10 месяцев текущего года специалист</w:t>
      </w:r>
      <w:r w:rsidR="00D26128" w:rsidRPr="00C7000E">
        <w:rPr>
          <w:rFonts w:ascii="Segoe UI" w:hAnsi="Segoe UI" w:cs="Segoe UI"/>
          <w:sz w:val="24"/>
        </w:rPr>
        <w:t>ы</w:t>
      </w:r>
      <w:r w:rsidRPr="00C7000E">
        <w:rPr>
          <w:rFonts w:ascii="Segoe UI" w:hAnsi="Segoe UI" w:cs="Segoe UI"/>
          <w:sz w:val="24"/>
        </w:rPr>
        <w:t xml:space="preserve"> Управления Росреестра по Свердловской области исправ</w:t>
      </w:r>
      <w:r w:rsidR="00D26128" w:rsidRPr="00C7000E">
        <w:rPr>
          <w:rFonts w:ascii="Segoe UI" w:hAnsi="Segoe UI" w:cs="Segoe UI"/>
          <w:sz w:val="24"/>
        </w:rPr>
        <w:t>или</w:t>
      </w:r>
      <w:r w:rsidRPr="00C7000E">
        <w:rPr>
          <w:rFonts w:ascii="Segoe UI" w:hAnsi="Segoe UI" w:cs="Segoe UI"/>
          <w:sz w:val="24"/>
        </w:rPr>
        <w:t xml:space="preserve"> </w:t>
      </w:r>
      <w:r w:rsidR="00D2136A" w:rsidRPr="00D2136A">
        <w:rPr>
          <w:rFonts w:ascii="Segoe UI" w:hAnsi="Segoe UI" w:cs="Segoe UI"/>
          <w:sz w:val="24"/>
        </w:rPr>
        <w:t>28</w:t>
      </w:r>
      <w:r w:rsidR="00D2136A">
        <w:rPr>
          <w:rFonts w:ascii="Segoe UI" w:hAnsi="Segoe UI" w:cs="Segoe UI"/>
          <w:sz w:val="24"/>
        </w:rPr>
        <w:t> </w:t>
      </w:r>
      <w:r w:rsidR="00D2136A" w:rsidRPr="00D2136A">
        <w:rPr>
          <w:rFonts w:ascii="Segoe UI" w:hAnsi="Segoe UI" w:cs="Segoe UI"/>
          <w:sz w:val="24"/>
        </w:rPr>
        <w:t>138</w:t>
      </w:r>
      <w:r w:rsidR="00D2136A">
        <w:rPr>
          <w:rFonts w:ascii="Segoe UI" w:hAnsi="Segoe UI" w:cs="Segoe UI"/>
          <w:sz w:val="24"/>
        </w:rPr>
        <w:t xml:space="preserve"> </w:t>
      </w:r>
      <w:r w:rsidRPr="00C7000E">
        <w:rPr>
          <w:rFonts w:ascii="Segoe UI" w:hAnsi="Segoe UI" w:cs="Segoe UI"/>
          <w:sz w:val="24"/>
        </w:rPr>
        <w:t xml:space="preserve">реестровых ошибок. </w:t>
      </w:r>
    </w:p>
    <w:p w:rsidR="007114F3" w:rsidRPr="00D26128" w:rsidRDefault="007114F3" w:rsidP="007114F3">
      <w:pPr>
        <w:ind w:firstLine="708"/>
        <w:jc w:val="both"/>
        <w:rPr>
          <w:rFonts w:ascii="Segoe UI" w:hAnsi="Segoe UI" w:cs="Segoe UI"/>
          <w:i/>
          <w:sz w:val="24"/>
        </w:rPr>
      </w:pPr>
      <w:r w:rsidRPr="00C7000E">
        <w:rPr>
          <w:rFonts w:ascii="Segoe UI" w:hAnsi="Segoe UI" w:cs="Segoe UI"/>
          <w:sz w:val="24"/>
        </w:rPr>
        <w:t>Важно отметить, что работа проводится в рамках кадастровых кварталов: сначала выбирается квартал с выявленными ошибками, а затем проверяются все объекты, расположенные в этом квартале.</w:t>
      </w:r>
      <w:r w:rsidRPr="00D26128">
        <w:rPr>
          <w:rFonts w:ascii="Segoe UI" w:hAnsi="Segoe UI" w:cs="Segoe UI"/>
          <w:i/>
          <w:sz w:val="24"/>
        </w:rPr>
        <w:t xml:space="preserve"> </w:t>
      </w:r>
    </w:p>
    <w:p w:rsidR="007114F3" w:rsidRPr="00D26128" w:rsidRDefault="007114F3" w:rsidP="007114F3">
      <w:pPr>
        <w:ind w:firstLine="708"/>
        <w:jc w:val="both"/>
        <w:rPr>
          <w:rFonts w:ascii="Segoe UI" w:hAnsi="Segoe UI" w:cs="Segoe UI"/>
          <w:sz w:val="24"/>
        </w:rPr>
      </w:pPr>
      <w:r w:rsidRPr="00D26128">
        <w:rPr>
          <w:rFonts w:ascii="Segoe UI" w:hAnsi="Segoe UI" w:cs="Segoe UI"/>
          <w:i/>
          <w:sz w:val="24"/>
        </w:rPr>
        <w:t>«Реестровая ошибка – это наличие в отношении объекта недвижимости недостоверных сведений, отраженных в ЕГРН. Простыми словами, это когда ошибка была перенесена из документов, ранее представленных заинтересованными лицами»</w:t>
      </w:r>
      <w:r w:rsidRPr="00D26128">
        <w:rPr>
          <w:rFonts w:ascii="Segoe UI" w:hAnsi="Segoe UI" w:cs="Segoe UI"/>
          <w:sz w:val="24"/>
        </w:rPr>
        <w:t xml:space="preserve">, - подчеркнула заместитель руководителя </w:t>
      </w:r>
      <w:r w:rsidRPr="00D26128">
        <w:rPr>
          <w:rFonts w:ascii="Segoe UI" w:hAnsi="Segoe UI" w:cs="Segoe UI"/>
          <w:b/>
          <w:sz w:val="24"/>
        </w:rPr>
        <w:t>Татьяна Янтюшева</w:t>
      </w:r>
      <w:r w:rsidRPr="00D26128">
        <w:rPr>
          <w:rFonts w:ascii="Segoe UI" w:hAnsi="Segoe UI" w:cs="Segoe UI"/>
          <w:sz w:val="24"/>
        </w:rPr>
        <w:t>.</w:t>
      </w:r>
    </w:p>
    <w:p w:rsidR="007114F3" w:rsidRPr="00D26128" w:rsidRDefault="007114F3" w:rsidP="007114F3">
      <w:pPr>
        <w:ind w:firstLine="708"/>
        <w:jc w:val="both"/>
        <w:rPr>
          <w:rFonts w:ascii="Segoe UI" w:hAnsi="Segoe UI" w:cs="Segoe UI"/>
          <w:sz w:val="24"/>
        </w:rPr>
      </w:pPr>
      <w:r w:rsidRPr="00D26128">
        <w:rPr>
          <w:rFonts w:ascii="Segoe UI" w:hAnsi="Segoe UI" w:cs="Segoe UI"/>
          <w:sz w:val="24"/>
        </w:rPr>
        <w:t>В большинстве случаев реестровые ошибки возникают в межевом или техническом плане, акте обследования.  Чаще всего такие ошибки возникают из-за погрешностей, допущенных лицом, проводившим кадастровые работы или из-за наличия ошибок в документах, которые были представлены в Росреестр.</w:t>
      </w:r>
    </w:p>
    <w:p w:rsidR="007114F3" w:rsidRPr="00D2136A" w:rsidRDefault="007114F3" w:rsidP="007114F3">
      <w:pPr>
        <w:ind w:firstLine="708"/>
        <w:jc w:val="both"/>
        <w:rPr>
          <w:rFonts w:ascii="Segoe UI" w:hAnsi="Segoe UI" w:cs="Segoe UI"/>
          <w:sz w:val="24"/>
        </w:rPr>
      </w:pPr>
      <w:r w:rsidRPr="00D2136A">
        <w:rPr>
          <w:rFonts w:ascii="Segoe UI" w:hAnsi="Segoe UI" w:cs="Segoe UI"/>
          <w:sz w:val="24"/>
        </w:rPr>
        <w:t>Работы по исправлению таких ошибок в сведениях ЕГРН о местоположении границ земельных участков проводятся совместно с филиалом публично-правовой компании "Роскадастр" по Уральскому федеральному округу.</w:t>
      </w:r>
    </w:p>
    <w:p w:rsidR="007114F3" w:rsidRPr="00D26128" w:rsidRDefault="007114F3" w:rsidP="007114F3">
      <w:pPr>
        <w:ind w:firstLine="708"/>
        <w:jc w:val="both"/>
        <w:rPr>
          <w:rFonts w:ascii="Segoe UI" w:hAnsi="Segoe UI" w:cs="Segoe UI"/>
          <w:b/>
          <w:sz w:val="24"/>
        </w:rPr>
      </w:pPr>
      <w:r w:rsidRPr="00D2136A">
        <w:rPr>
          <w:rFonts w:ascii="Segoe UI" w:hAnsi="Segoe UI" w:cs="Segoe UI"/>
          <w:i/>
          <w:sz w:val="24"/>
        </w:rPr>
        <w:t>«Наиболее частой реестровой ошибкой является ошибка в определении координат характерных точек границ земельного участка, которая приводит к его смещению относительно реального расположения на местности и наложению на другие земельные участки»,</w:t>
      </w:r>
      <w:r w:rsidRPr="00D2136A">
        <w:rPr>
          <w:rFonts w:ascii="Segoe UI" w:hAnsi="Segoe UI" w:cs="Segoe UI"/>
          <w:sz w:val="24"/>
        </w:rPr>
        <w:t xml:space="preserve"> – сказал заместитель директора филиала ППК «Роскадастр» по УФО </w:t>
      </w:r>
      <w:r w:rsidRPr="00D2136A">
        <w:rPr>
          <w:rFonts w:ascii="Segoe UI" w:hAnsi="Segoe UI" w:cs="Segoe UI"/>
          <w:b/>
          <w:sz w:val="24"/>
        </w:rPr>
        <w:t>Юрий Белоусов.</w:t>
      </w:r>
    </w:p>
    <w:p w:rsidR="0081224C" w:rsidRDefault="007114F3" w:rsidP="007114F3">
      <w:pPr>
        <w:ind w:firstLine="708"/>
        <w:jc w:val="both"/>
        <w:rPr>
          <w:rFonts w:ascii="Segoe UI" w:hAnsi="Segoe UI" w:cs="Segoe UI"/>
          <w:sz w:val="24"/>
        </w:rPr>
      </w:pPr>
      <w:r w:rsidRPr="00D26128">
        <w:rPr>
          <w:rFonts w:ascii="Segoe UI" w:hAnsi="Segoe UI" w:cs="Segoe UI"/>
          <w:sz w:val="24"/>
        </w:rPr>
        <w:t>Напомним, исправление исторически накопленных ошибок в ЕГРН – одна из ключевых задач Росреестра в рамках госпрограммы «Национальная система пространственных данных».</w:t>
      </w:r>
    </w:p>
    <w:p w:rsidR="00372AAF" w:rsidRPr="007E06D3" w:rsidRDefault="00372AAF" w:rsidP="00372AAF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E06D3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641DED4C" wp14:editId="6B257996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A4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65pt;margin-top:9.15pt;width:472.5pt;height:0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DyzX1ncAAAACQEAAA8AAAAAAAAAAAAAAAAApwQAAGRycy9kb3ducmV2LnhtbFBLBQYAAAAABAAE&#10;APMAAACwBQAAAAA=&#10;" strokecolor="#0070c0" strokeweight="1.25pt"/>
            </w:pict>
          </mc:Fallback>
        </mc:AlternateContent>
      </w:r>
    </w:p>
    <w:p w:rsidR="00372AAF" w:rsidRPr="007E06D3" w:rsidRDefault="00372AAF" w:rsidP="00372AAF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372AAF" w:rsidRPr="007E06D3" w:rsidRDefault="00372AAF" w:rsidP="00372AAF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372AAF" w:rsidRPr="007E06D3" w:rsidRDefault="00372AAF" w:rsidP="00372AAF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E06D3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E06D3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372AAF" w:rsidRPr="007E06D3" w:rsidRDefault="00372AAF" w:rsidP="00372AAF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372AAF" w:rsidRPr="007E06D3" w:rsidRDefault="00372AAF" w:rsidP="00372AAF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372AAF" w:rsidRPr="007E06D3" w:rsidRDefault="00372AAF" w:rsidP="00372AAF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7" w:history="1"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372AAF" w:rsidRPr="007E06D3" w:rsidRDefault="00372AAF" w:rsidP="00372AAF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372AAF" w:rsidRPr="00D26128" w:rsidRDefault="00372AAF" w:rsidP="007114F3">
      <w:pPr>
        <w:ind w:firstLine="708"/>
        <w:jc w:val="both"/>
        <w:rPr>
          <w:rFonts w:ascii="Segoe UI" w:hAnsi="Segoe UI" w:cs="Segoe UI"/>
          <w:sz w:val="24"/>
        </w:rPr>
      </w:pPr>
    </w:p>
    <w:sectPr w:rsidR="00372AAF" w:rsidRPr="00D2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374A"/>
    <w:multiLevelType w:val="hybridMultilevel"/>
    <w:tmpl w:val="7CBA4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F3"/>
    <w:rsid w:val="00152BDF"/>
    <w:rsid w:val="00372AAF"/>
    <w:rsid w:val="006F3F70"/>
    <w:rsid w:val="007114F3"/>
    <w:rsid w:val="0081224C"/>
    <w:rsid w:val="00C7000E"/>
    <w:rsid w:val="00D2136A"/>
    <w:rsid w:val="00D2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956F"/>
  <w15:chartTrackingRefBased/>
  <w15:docId w15:val="{FB0F8B37-3906-4EF9-85B6-64BE7724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3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press66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8</cp:revision>
  <cp:lastPrinted>2024-11-05T10:35:00Z</cp:lastPrinted>
  <dcterms:created xsi:type="dcterms:W3CDTF">2024-11-05T07:08:00Z</dcterms:created>
  <dcterms:modified xsi:type="dcterms:W3CDTF">2024-11-11T06:09:00Z</dcterms:modified>
</cp:coreProperties>
</file>