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D" w:rsidRDefault="004B079A" w:rsidP="004B079A">
      <w:pPr>
        <w:pStyle w:val="ConsPlusNormal"/>
        <w:widowControl/>
        <w:ind w:firstLine="0"/>
        <w:jc w:val="right"/>
        <w:rPr>
          <w:color w:val="000000"/>
          <w:szCs w:val="24"/>
        </w:rPr>
      </w:pPr>
      <w:bookmarkStart w:id="0" w:name="_GoBack"/>
      <w:r>
        <w:rPr>
          <w:color w:val="000000"/>
          <w:szCs w:val="24"/>
        </w:rPr>
        <w:t xml:space="preserve">ПРОЕКТ </w:t>
      </w:r>
    </w:p>
    <w:bookmarkEnd w:id="0"/>
    <w:p w:rsidR="00DA639D" w:rsidRDefault="00DA639D" w:rsidP="00DA639D">
      <w:pPr>
        <w:spacing w:after="0" w:line="240" w:lineRule="auto"/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95pt;height:86.4pt" o:ole="">
            <v:imagedata r:id="rId6" o:title=""/>
          </v:shape>
          <o:OLEObject Type="Embed" ProgID="Word.Document.8" ShapeID="_x0000_i1025" DrawAspect="Content" ObjectID="_1833446739" r:id="rId7">
            <o:FieldCodes>\s</o:FieldCodes>
          </o:OLEObject>
        </w:objec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D0AFF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5D0AFF">
        <w:rPr>
          <w:rFonts w:ascii="Arial" w:hAnsi="Arial" w:cs="Arial"/>
          <w:b/>
          <w:sz w:val="28"/>
          <w:szCs w:val="28"/>
        </w:rPr>
        <w:t xml:space="preserve"> муниципальный район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ДУМА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</w:t>
      </w:r>
      <w:r w:rsidRPr="005D0AFF">
        <w:rPr>
          <w:rFonts w:ascii="Arial" w:hAnsi="Arial" w:cs="Arial"/>
          <w:b/>
          <w:sz w:val="28"/>
          <w:szCs w:val="28"/>
        </w:rPr>
        <w:t xml:space="preserve"> - заседание   5 - </w:t>
      </w:r>
      <w:proofErr w:type="spellStart"/>
      <w:r w:rsidRPr="005D0AFF">
        <w:rPr>
          <w:rFonts w:ascii="Arial" w:hAnsi="Arial" w:cs="Arial"/>
          <w:b/>
          <w:sz w:val="28"/>
          <w:szCs w:val="28"/>
        </w:rPr>
        <w:t>го</w:t>
      </w:r>
      <w:proofErr w:type="spellEnd"/>
      <w:r w:rsidRPr="005D0AFF">
        <w:rPr>
          <w:rFonts w:ascii="Arial" w:hAnsi="Arial" w:cs="Arial"/>
          <w:b/>
          <w:sz w:val="28"/>
          <w:szCs w:val="28"/>
        </w:rPr>
        <w:t xml:space="preserve"> созыва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 xml:space="preserve">от </w:t>
      </w:r>
      <w:r>
        <w:rPr>
          <w:rFonts w:ascii="Arial" w:hAnsi="Arial" w:cs="Arial"/>
          <w:b/>
          <w:sz w:val="28"/>
          <w:szCs w:val="28"/>
        </w:rPr>
        <w:t>«__» февраля</w:t>
      </w:r>
      <w:r w:rsidRPr="005D0AFF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5D0AFF">
        <w:rPr>
          <w:rFonts w:ascii="Arial" w:hAnsi="Arial" w:cs="Arial"/>
          <w:b/>
          <w:sz w:val="28"/>
          <w:szCs w:val="28"/>
        </w:rPr>
        <w:t xml:space="preserve"> года  №____</w:t>
      </w:r>
    </w:p>
    <w:p w:rsidR="00DA639D" w:rsidRPr="005D0AFF" w:rsidRDefault="00DA639D" w:rsidP="00DA639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A639D" w:rsidRDefault="00DA639D" w:rsidP="00DA639D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</w:rPr>
        <w:t>О внесении изменений в Положение о муниципальном контроле в сфере благоустройства на территории</w:t>
      </w:r>
      <w:proofErr w:type="gramEnd"/>
      <w:r>
        <w:rPr>
          <w:rFonts w:ascii="Arial" w:hAnsi="Arial" w:cs="Arial"/>
          <w:b/>
          <w:bCs/>
          <w:sz w:val="28"/>
        </w:rPr>
        <w:t xml:space="preserve"> Краснополянского сельского поселения</w:t>
      </w:r>
      <w:r>
        <w:rPr>
          <w:rFonts w:ascii="Arial" w:hAnsi="Arial" w:cs="Arial"/>
          <w:b/>
          <w:bCs/>
          <w:sz w:val="28"/>
          <w:szCs w:val="28"/>
        </w:rPr>
        <w:t xml:space="preserve">, утвержденное </w:t>
      </w:r>
      <w:r w:rsidRPr="00FF22A1">
        <w:rPr>
          <w:rFonts w:ascii="Arial" w:hAnsi="Arial" w:cs="Arial"/>
          <w:b/>
          <w:bCs/>
          <w:sz w:val="28"/>
          <w:szCs w:val="28"/>
        </w:rPr>
        <w:t>Решением Думы Краснополянск</w:t>
      </w:r>
      <w:r>
        <w:rPr>
          <w:rFonts w:ascii="Arial" w:hAnsi="Arial" w:cs="Arial"/>
          <w:b/>
          <w:bCs/>
          <w:sz w:val="28"/>
          <w:szCs w:val="28"/>
        </w:rPr>
        <w:t>ого сельского поселения от 28.03.2025</w:t>
      </w:r>
      <w:r w:rsidRPr="00FF22A1">
        <w:rPr>
          <w:rFonts w:ascii="Arial" w:hAnsi="Arial" w:cs="Arial"/>
          <w:b/>
          <w:bCs/>
          <w:sz w:val="28"/>
          <w:szCs w:val="28"/>
        </w:rPr>
        <w:t xml:space="preserve"> №</w:t>
      </w:r>
      <w:r>
        <w:rPr>
          <w:rFonts w:ascii="Arial" w:hAnsi="Arial" w:cs="Arial"/>
          <w:b/>
          <w:bCs/>
          <w:sz w:val="28"/>
          <w:szCs w:val="28"/>
        </w:rPr>
        <w:t>137</w:t>
      </w:r>
    </w:p>
    <w:p w:rsidR="00202A4B" w:rsidRPr="00FF22A1" w:rsidRDefault="00202A4B" w:rsidP="00DA639D">
      <w:pPr>
        <w:pStyle w:val="a4"/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(с изм. от 28.11.2025 №166)</w:t>
      </w:r>
    </w:p>
    <w:p w:rsidR="00202A4B" w:rsidRDefault="00202A4B" w:rsidP="00202A4B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202A4B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>
        <w:rPr>
          <w:rFonts w:ascii="Arial" w:hAnsi="Arial" w:cs="Arial"/>
          <w:bCs/>
          <w:iCs/>
          <w:sz w:val="24"/>
          <w:szCs w:val="28"/>
        </w:rPr>
        <w:t xml:space="preserve">Рассмотрев предложение прокуратуры Байкаловского района от 16.02.2026 №02-35-2026, в </w:t>
      </w:r>
      <w:r w:rsidR="00DA639D" w:rsidRPr="00202A4B">
        <w:rPr>
          <w:rFonts w:ascii="Arial" w:hAnsi="Arial" w:cs="Arial"/>
          <w:bCs/>
          <w:iCs/>
          <w:sz w:val="24"/>
          <w:szCs w:val="28"/>
        </w:rPr>
        <w:t xml:space="preserve">соответствии </w:t>
      </w:r>
      <w:r w:rsidR="00DA639D" w:rsidRPr="00202A4B">
        <w:rPr>
          <w:rFonts w:ascii="Arial" w:hAnsi="Arial" w:cs="Arial"/>
          <w:bCs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</w:t>
      </w:r>
      <w:r>
        <w:rPr>
          <w:rFonts w:ascii="Arial" w:hAnsi="Arial" w:cs="Arial"/>
          <w:bCs/>
          <w:sz w:val="24"/>
          <w:szCs w:val="28"/>
        </w:rPr>
        <w:t>ской Федерации»</w:t>
      </w:r>
      <w:r w:rsidR="00DA639D" w:rsidRPr="00202A4B">
        <w:rPr>
          <w:rFonts w:ascii="Arial" w:hAnsi="Arial" w:cs="Arial"/>
          <w:bCs/>
          <w:sz w:val="24"/>
          <w:szCs w:val="28"/>
        </w:rPr>
        <w:t>, Дума Краснополянского сельского поселения решила:</w:t>
      </w:r>
    </w:p>
    <w:p w:rsidR="007651DE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202A4B">
        <w:rPr>
          <w:rFonts w:ascii="Arial" w:hAnsi="Arial" w:cs="Arial"/>
          <w:sz w:val="24"/>
        </w:rPr>
        <w:t xml:space="preserve">1. Внести в </w:t>
      </w:r>
      <w:r w:rsidRPr="00202A4B">
        <w:rPr>
          <w:rFonts w:ascii="Arial" w:hAnsi="Arial" w:cs="Arial"/>
          <w:bCs/>
          <w:sz w:val="24"/>
        </w:rPr>
        <w:t>Положение о муниципальном контроле в сфере благоустройства на территории Краснополянского сельского поселения, утвержденное решением Думы Краснополянского сельского поселения от 28.03.2025 № 137</w:t>
      </w:r>
      <w:r w:rsidRPr="00202A4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(с изм. от 28.11.2025 №166) </w:t>
      </w:r>
      <w:r w:rsidRPr="00202A4B">
        <w:rPr>
          <w:rFonts w:ascii="Arial" w:hAnsi="Arial" w:cs="Arial"/>
          <w:sz w:val="24"/>
        </w:rPr>
        <w:t>следующие изменения:</w:t>
      </w:r>
    </w:p>
    <w:p w:rsidR="000B2480" w:rsidRDefault="000B2480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пункт 13 раздела </w:t>
      </w:r>
      <w:r>
        <w:rPr>
          <w:rFonts w:ascii="Arial" w:hAnsi="Arial" w:cs="Arial"/>
          <w:sz w:val="24"/>
          <w:lang w:val="en-US"/>
        </w:rPr>
        <w:t>III</w:t>
      </w:r>
      <w:r w:rsidRPr="000B2480">
        <w:rPr>
          <w:rFonts w:ascii="Arial" w:hAnsi="Arial" w:cs="Arial"/>
          <w:sz w:val="24"/>
        </w:rPr>
        <w:t xml:space="preserve"> </w:t>
      </w:r>
      <w:r w:rsidR="00D03F57">
        <w:rPr>
          <w:rFonts w:ascii="Arial" w:hAnsi="Arial" w:cs="Arial"/>
          <w:sz w:val="24"/>
        </w:rPr>
        <w:t xml:space="preserve">дополнить абзацем вторым </w:t>
      </w:r>
      <w:r>
        <w:rPr>
          <w:rFonts w:ascii="Arial" w:hAnsi="Arial" w:cs="Arial"/>
          <w:sz w:val="24"/>
        </w:rPr>
        <w:t>следующе</w:t>
      </w:r>
      <w:r w:rsidR="00D03F57">
        <w:rPr>
          <w:rFonts w:ascii="Arial" w:hAnsi="Arial" w:cs="Arial"/>
          <w:sz w:val="24"/>
        </w:rPr>
        <w:t>го содержания</w:t>
      </w:r>
      <w:r>
        <w:rPr>
          <w:rFonts w:ascii="Arial" w:hAnsi="Arial" w:cs="Arial"/>
          <w:sz w:val="24"/>
        </w:rPr>
        <w:t>:</w:t>
      </w:r>
    </w:p>
    <w:p w:rsidR="00D03F57" w:rsidRPr="00DE4DDB" w:rsidRDefault="000B2480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«</w:t>
      </w:r>
      <w:r w:rsidR="00D03F57">
        <w:rPr>
          <w:rFonts w:ascii="Arial" w:hAnsi="Arial" w:cs="Arial"/>
          <w:sz w:val="24"/>
          <w:szCs w:val="24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D03F57">
        <w:rPr>
          <w:rFonts w:ascii="Arial" w:hAnsi="Arial" w:cs="Arial"/>
          <w:sz w:val="24"/>
          <w:szCs w:val="24"/>
        </w:rPr>
        <w:t>.».</w:t>
      </w:r>
      <w:proofErr w:type="gramEnd"/>
    </w:p>
    <w:p w:rsidR="00B27022" w:rsidRP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1.2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B27022" w:rsidRPr="00D03F57">
        <w:rPr>
          <w:rFonts w:ascii="Arial" w:hAnsi="Arial" w:cs="Arial"/>
          <w:sz w:val="24"/>
          <w:szCs w:val="24"/>
        </w:rPr>
        <w:t xml:space="preserve">в пункте 20 раздела </w:t>
      </w:r>
      <w:r w:rsidR="00B27022" w:rsidRPr="00D03F57">
        <w:rPr>
          <w:rFonts w:ascii="Arial" w:hAnsi="Arial" w:cs="Arial"/>
          <w:sz w:val="24"/>
          <w:szCs w:val="24"/>
          <w:lang w:val="en-US"/>
        </w:rPr>
        <w:t>III</w:t>
      </w:r>
      <w:r w:rsidR="00B27022" w:rsidRPr="00D03F57">
        <w:rPr>
          <w:rFonts w:ascii="Arial" w:hAnsi="Arial" w:cs="Arial"/>
          <w:sz w:val="24"/>
          <w:szCs w:val="24"/>
        </w:rPr>
        <w:t xml:space="preserve"> слово «индикаторами» заменить словами «перечнями индикаторов»</w:t>
      </w:r>
      <w:r w:rsidR="00D8564D" w:rsidRPr="00D03F57">
        <w:rPr>
          <w:rFonts w:ascii="Arial" w:hAnsi="Arial" w:cs="Arial"/>
          <w:sz w:val="24"/>
          <w:szCs w:val="24"/>
        </w:rPr>
        <w:t>.</w:t>
      </w:r>
    </w:p>
    <w:p w:rsidR="007651DE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1.3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7651DE" w:rsidRPr="00D03F57">
        <w:rPr>
          <w:rFonts w:ascii="Arial" w:hAnsi="Arial" w:cs="Arial"/>
          <w:sz w:val="24"/>
          <w:szCs w:val="24"/>
        </w:rPr>
        <w:t xml:space="preserve">в пункте 32 раздела </w:t>
      </w:r>
      <w:r w:rsidR="007651DE" w:rsidRPr="00D03F57">
        <w:rPr>
          <w:rFonts w:ascii="Arial" w:hAnsi="Arial" w:cs="Arial"/>
          <w:sz w:val="24"/>
          <w:szCs w:val="24"/>
          <w:lang w:val="en-US"/>
        </w:rPr>
        <w:t>IV</w:t>
      </w:r>
      <w:r w:rsidR="007651DE" w:rsidRPr="00D03F57">
        <w:rPr>
          <w:rFonts w:ascii="Arial" w:hAnsi="Arial" w:cs="Arial"/>
          <w:sz w:val="24"/>
          <w:szCs w:val="24"/>
        </w:rPr>
        <w:t xml:space="preserve">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="007651DE" w:rsidRPr="00D03F57">
        <w:rPr>
          <w:rFonts w:ascii="Arial" w:hAnsi="Arial" w:cs="Arial"/>
          <w:sz w:val="24"/>
          <w:szCs w:val="24"/>
        </w:rPr>
        <w:t>,»</w:t>
      </w:r>
      <w:proofErr w:type="gramEnd"/>
      <w:r w:rsidR="00D8564D" w:rsidRPr="00D03F57">
        <w:rPr>
          <w:rFonts w:ascii="Arial" w:hAnsi="Arial" w:cs="Arial"/>
          <w:sz w:val="24"/>
          <w:szCs w:val="24"/>
        </w:rPr>
        <w:t>.</w:t>
      </w:r>
    </w:p>
    <w:p w:rsidR="007651DE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1.4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7651DE" w:rsidRPr="00D03F57">
        <w:rPr>
          <w:rFonts w:ascii="Arial" w:hAnsi="Arial" w:cs="Arial"/>
          <w:sz w:val="24"/>
          <w:szCs w:val="24"/>
        </w:rPr>
        <w:t xml:space="preserve">пункт 40 раздела </w:t>
      </w:r>
      <w:r w:rsidR="007651DE" w:rsidRPr="00D03F57">
        <w:rPr>
          <w:rFonts w:ascii="Arial" w:hAnsi="Arial" w:cs="Arial"/>
          <w:sz w:val="24"/>
          <w:szCs w:val="24"/>
          <w:lang w:val="en-US"/>
        </w:rPr>
        <w:t>IV</w:t>
      </w:r>
      <w:r w:rsidR="007651DE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709BC" w:rsidRPr="00D03F57" w:rsidRDefault="007651DE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«40. Консультирование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благоустройства, </w:t>
      </w:r>
      <w:proofErr w:type="gramStart"/>
      <w:r w:rsidRPr="00D03F57">
        <w:rPr>
          <w:rFonts w:ascii="Arial" w:hAnsi="Arial" w:cs="Arial"/>
          <w:sz w:val="24"/>
          <w:szCs w:val="24"/>
        </w:rPr>
        <w:t>направленных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проводится в устной и письменной форме без взимания платы. </w:t>
      </w:r>
    </w:p>
    <w:p w:rsidR="007651DE" w:rsidRPr="00D03F57" w:rsidRDefault="007651DE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Консультирование может осуществляться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0C2071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370CC1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lastRenderedPageBreak/>
        <w:t>1.5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370CC1" w:rsidRPr="00D03F57">
        <w:rPr>
          <w:rFonts w:ascii="Arial" w:hAnsi="Arial" w:cs="Arial"/>
          <w:sz w:val="24"/>
          <w:szCs w:val="24"/>
        </w:rPr>
        <w:t xml:space="preserve">подпункт 1 пункта 68 подраздела 1 раздела </w:t>
      </w:r>
      <w:r w:rsidR="00370CC1" w:rsidRPr="00D03F57">
        <w:rPr>
          <w:rFonts w:ascii="Arial" w:hAnsi="Arial" w:cs="Arial"/>
          <w:sz w:val="24"/>
          <w:szCs w:val="24"/>
          <w:lang w:val="en-US"/>
        </w:rPr>
        <w:t>V</w:t>
      </w:r>
      <w:r w:rsidR="00D8564D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70CC1" w:rsidRPr="00D03F57" w:rsidRDefault="00370CC1" w:rsidP="00DA639D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  <w:r w:rsidRPr="00D03F57">
        <w:rPr>
          <w:rStyle w:val="3"/>
          <w:rFonts w:ascii="Arial" w:hAnsi="Arial" w:cs="Arial"/>
          <w:sz w:val="24"/>
          <w:szCs w:val="24"/>
        </w:rPr>
        <w:t>«1) наличие у контрольного органа сведений о причинении вреда (ущерба) или об угрозе причинения вреда (ущерба) охраняемым законом ценностям</w:t>
      </w:r>
      <w:r w:rsidR="00D8564D" w:rsidRPr="00D03F57">
        <w:rPr>
          <w:rStyle w:val="3"/>
          <w:rFonts w:ascii="Arial" w:hAnsi="Arial" w:cs="Arial"/>
          <w:sz w:val="24"/>
          <w:szCs w:val="24"/>
        </w:rPr>
        <w:t xml:space="preserve"> </w:t>
      </w:r>
      <w:r w:rsidR="00D8564D" w:rsidRPr="00D03F57">
        <w:rPr>
          <w:rFonts w:ascii="Arial" w:hAnsi="Arial" w:cs="Arial"/>
          <w:sz w:val="24"/>
          <w:szCs w:val="24"/>
        </w:rPr>
        <w:t>с учетом положений статьи 60 Закона №248-ФЗ</w:t>
      </w:r>
      <w:proofErr w:type="gramStart"/>
      <w:r w:rsidR="00D8564D" w:rsidRPr="00D03F57">
        <w:rPr>
          <w:rFonts w:ascii="Arial" w:hAnsi="Arial" w:cs="Arial"/>
          <w:sz w:val="24"/>
          <w:szCs w:val="24"/>
        </w:rPr>
        <w:t>;»</w:t>
      </w:r>
      <w:proofErr w:type="gramEnd"/>
      <w:r w:rsidR="00D8564D" w:rsidRPr="00D03F57">
        <w:rPr>
          <w:rStyle w:val="3"/>
          <w:rFonts w:ascii="Arial" w:hAnsi="Arial" w:cs="Arial"/>
          <w:sz w:val="24"/>
          <w:szCs w:val="24"/>
        </w:rPr>
        <w:t>.</w:t>
      </w:r>
    </w:p>
    <w:p w:rsidR="00D8564D" w:rsidRPr="00D03F57" w:rsidRDefault="00D03F57" w:rsidP="00DA639D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  <w:r w:rsidRPr="00D03F57">
        <w:rPr>
          <w:rStyle w:val="3"/>
          <w:rFonts w:ascii="Arial" w:hAnsi="Arial" w:cs="Arial"/>
          <w:sz w:val="24"/>
          <w:szCs w:val="24"/>
        </w:rPr>
        <w:t>1.6</w:t>
      </w:r>
      <w:r w:rsidR="00D8564D" w:rsidRPr="00D03F57">
        <w:rPr>
          <w:rStyle w:val="3"/>
          <w:rFonts w:ascii="Arial" w:hAnsi="Arial" w:cs="Arial"/>
          <w:sz w:val="24"/>
          <w:szCs w:val="24"/>
        </w:rPr>
        <w:t xml:space="preserve">. дополнить пункт 68 </w:t>
      </w:r>
      <w:r w:rsidR="00D8564D" w:rsidRPr="00D03F57">
        <w:rPr>
          <w:rFonts w:ascii="Arial" w:hAnsi="Arial" w:cs="Arial"/>
          <w:sz w:val="24"/>
          <w:szCs w:val="24"/>
        </w:rPr>
        <w:t xml:space="preserve">подраздела 1 раздела </w:t>
      </w:r>
      <w:r w:rsidR="00D8564D" w:rsidRPr="00D03F57">
        <w:rPr>
          <w:rFonts w:ascii="Arial" w:hAnsi="Arial" w:cs="Arial"/>
          <w:sz w:val="24"/>
          <w:szCs w:val="24"/>
          <w:lang w:val="en-US"/>
        </w:rPr>
        <w:t>V</w:t>
      </w:r>
      <w:r w:rsidR="00D8564D" w:rsidRPr="00D03F57">
        <w:rPr>
          <w:rFonts w:ascii="Arial" w:hAnsi="Arial" w:cs="Arial"/>
          <w:sz w:val="24"/>
          <w:szCs w:val="24"/>
        </w:rPr>
        <w:t xml:space="preserve"> подпунктами 7-9 следующего содержания:</w:t>
      </w:r>
    </w:p>
    <w:p w:rsidR="00D8564D" w:rsidRPr="00D03F57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Style w:val="3"/>
          <w:rFonts w:ascii="Arial" w:hAnsi="Arial" w:cs="Arial"/>
          <w:sz w:val="24"/>
          <w:szCs w:val="24"/>
        </w:rPr>
        <w:t>«</w:t>
      </w:r>
      <w:r w:rsidRPr="00D03F57">
        <w:rPr>
          <w:rFonts w:ascii="Arial" w:hAnsi="Arial" w:cs="Arial"/>
          <w:sz w:val="24"/>
          <w:szCs w:val="24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EC304C" w:rsidRPr="00D03F57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3F57">
        <w:rPr>
          <w:rFonts w:ascii="Arial" w:hAnsi="Arial" w:cs="Arial"/>
          <w:sz w:val="24"/>
          <w:szCs w:val="24"/>
        </w:rP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8" w:history="1">
        <w:r w:rsidRPr="00D03F57">
          <w:rPr>
            <w:rFonts w:ascii="Arial" w:hAnsi="Arial" w:cs="Arial"/>
            <w:sz w:val="24"/>
            <w:szCs w:val="24"/>
          </w:rPr>
          <w:t>частью 1 статьи 8</w:t>
        </w:r>
      </w:hyperlink>
      <w:r w:rsidRPr="00D03F57">
        <w:rPr>
          <w:rFonts w:ascii="Arial" w:hAnsi="Arial" w:cs="Arial"/>
          <w:sz w:val="24"/>
          <w:szCs w:val="24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3F57">
        <w:rPr>
          <w:rFonts w:ascii="Arial" w:hAnsi="Arial" w:cs="Arial"/>
          <w:sz w:val="24"/>
          <w:szCs w:val="24"/>
        </w:rPr>
        <w:t xml:space="preserve">средстве размещения в реестр классифицированных средств размещения, или без лицензии, предусмотренной для видов деятельности, указанных в </w:t>
      </w:r>
      <w:hyperlink r:id="rId9" w:history="1">
        <w:r w:rsidRPr="00D03F57">
          <w:rPr>
            <w:rFonts w:ascii="Arial" w:hAnsi="Arial" w:cs="Arial"/>
            <w:sz w:val="24"/>
            <w:szCs w:val="24"/>
          </w:rPr>
          <w:t>пунктах 6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D03F57">
          <w:rPr>
            <w:rFonts w:ascii="Arial" w:hAnsi="Arial" w:cs="Arial"/>
            <w:sz w:val="24"/>
            <w:szCs w:val="24"/>
          </w:rPr>
          <w:t>9.1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D03F57">
          <w:rPr>
            <w:rFonts w:ascii="Arial" w:hAnsi="Arial" w:cs="Arial"/>
            <w:sz w:val="24"/>
            <w:szCs w:val="24"/>
          </w:rPr>
          <w:t>11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D03F57">
          <w:rPr>
            <w:rFonts w:ascii="Arial" w:hAnsi="Arial" w:cs="Arial"/>
            <w:sz w:val="24"/>
            <w:szCs w:val="24"/>
          </w:rPr>
          <w:t>12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D03F57">
          <w:rPr>
            <w:rFonts w:ascii="Arial" w:hAnsi="Arial" w:cs="Arial"/>
            <w:sz w:val="24"/>
            <w:szCs w:val="24"/>
          </w:rPr>
          <w:t>14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4" w:history="1">
        <w:r w:rsidRPr="00D03F57">
          <w:rPr>
            <w:rFonts w:ascii="Arial" w:hAnsi="Arial" w:cs="Arial"/>
            <w:sz w:val="24"/>
            <w:szCs w:val="24"/>
          </w:rPr>
          <w:t>17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D03F57">
          <w:rPr>
            <w:rFonts w:ascii="Arial" w:hAnsi="Arial" w:cs="Arial"/>
            <w:sz w:val="24"/>
            <w:szCs w:val="24"/>
          </w:rPr>
          <w:t>19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6" w:history="1">
        <w:r w:rsidRPr="00D03F57">
          <w:rPr>
            <w:rFonts w:ascii="Arial" w:hAnsi="Arial" w:cs="Arial"/>
            <w:sz w:val="24"/>
            <w:szCs w:val="24"/>
          </w:rPr>
          <w:t>21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D03F57">
          <w:rPr>
            <w:rFonts w:ascii="Arial" w:hAnsi="Arial" w:cs="Arial"/>
            <w:sz w:val="24"/>
            <w:szCs w:val="24"/>
          </w:rPr>
          <w:t>24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8" w:history="1">
        <w:r w:rsidRPr="00D03F57">
          <w:rPr>
            <w:rFonts w:ascii="Arial" w:hAnsi="Arial" w:cs="Arial"/>
            <w:sz w:val="24"/>
            <w:szCs w:val="24"/>
          </w:rPr>
          <w:t>31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D03F57">
          <w:rPr>
            <w:rFonts w:ascii="Arial" w:hAnsi="Arial" w:cs="Arial"/>
            <w:sz w:val="24"/>
            <w:szCs w:val="24"/>
          </w:rPr>
          <w:t>34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D03F57">
          <w:rPr>
            <w:rFonts w:ascii="Arial" w:hAnsi="Arial" w:cs="Arial"/>
            <w:sz w:val="24"/>
            <w:szCs w:val="24"/>
          </w:rPr>
          <w:t>36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D03F57">
          <w:rPr>
            <w:rFonts w:ascii="Arial" w:hAnsi="Arial" w:cs="Arial"/>
            <w:sz w:val="24"/>
            <w:szCs w:val="24"/>
          </w:rPr>
          <w:t>39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D03F57">
          <w:rPr>
            <w:rFonts w:ascii="Arial" w:hAnsi="Arial" w:cs="Arial"/>
            <w:sz w:val="24"/>
            <w:szCs w:val="24"/>
          </w:rPr>
          <w:t>40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D03F57">
          <w:rPr>
            <w:rFonts w:ascii="Arial" w:hAnsi="Arial" w:cs="Arial"/>
            <w:sz w:val="24"/>
            <w:szCs w:val="24"/>
          </w:rPr>
          <w:t>42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24" w:history="1">
        <w:r w:rsidRPr="00D03F57">
          <w:rPr>
            <w:rFonts w:ascii="Arial" w:hAnsi="Arial" w:cs="Arial"/>
            <w:sz w:val="24"/>
            <w:szCs w:val="24"/>
          </w:rPr>
          <w:t>55</w:t>
        </w:r>
      </w:hyperlink>
      <w:r w:rsidRPr="00D03F57">
        <w:rPr>
          <w:rFonts w:ascii="Arial" w:hAnsi="Arial" w:cs="Arial"/>
          <w:sz w:val="24"/>
          <w:szCs w:val="24"/>
        </w:rPr>
        <w:t xml:space="preserve"> и </w:t>
      </w:r>
      <w:hyperlink r:id="rId25" w:history="1">
        <w:r w:rsidRPr="00D03F57">
          <w:rPr>
            <w:rFonts w:ascii="Arial" w:hAnsi="Arial" w:cs="Arial"/>
            <w:sz w:val="24"/>
            <w:szCs w:val="24"/>
          </w:rPr>
          <w:t>59 части 1 статьи 12</w:t>
        </w:r>
      </w:hyperlink>
      <w:r w:rsidRPr="00D03F57">
        <w:rPr>
          <w:rFonts w:ascii="Arial" w:hAnsi="Arial" w:cs="Arial"/>
          <w:sz w:val="24"/>
          <w:szCs w:val="24"/>
        </w:rPr>
        <w:t xml:space="preserve">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  <w:proofErr w:type="gramEnd"/>
    </w:p>
    <w:p w:rsidR="00D8564D" w:rsidRPr="00D03F57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9) уклонение контролируемого лица от проведения обязательного профилактического визита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EC304C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EC304C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1.7</w:t>
      </w:r>
      <w:r w:rsidR="00EC304C" w:rsidRPr="00D03F57">
        <w:rPr>
          <w:rFonts w:ascii="Arial" w:hAnsi="Arial" w:cs="Arial"/>
          <w:sz w:val="24"/>
          <w:szCs w:val="24"/>
        </w:rPr>
        <w:t xml:space="preserve">. пункт 72 подраздела 1 раздела </w:t>
      </w:r>
      <w:r w:rsidR="00EC304C" w:rsidRPr="00D03F57">
        <w:rPr>
          <w:rFonts w:ascii="Arial" w:hAnsi="Arial" w:cs="Arial"/>
          <w:sz w:val="24"/>
          <w:szCs w:val="24"/>
          <w:lang w:val="en-US"/>
        </w:rPr>
        <w:t>V</w:t>
      </w:r>
      <w:r w:rsidR="00EC304C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97C8A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«72. Решение контрольного органа о проведении контрольного (надзорного) мероприятия, предусматривающего взаимодействие с контролируемым лицом, по основанию, предусмотренному </w:t>
      </w:r>
      <w:r w:rsidR="00197C8A" w:rsidRPr="00D03F57">
        <w:rPr>
          <w:rFonts w:ascii="Arial" w:hAnsi="Arial" w:cs="Arial"/>
          <w:sz w:val="24"/>
          <w:szCs w:val="24"/>
        </w:rPr>
        <w:t>под</w:t>
      </w:r>
      <w:hyperlink r:id="rId26" w:history="1">
        <w:r w:rsidRPr="00D03F57">
          <w:rPr>
            <w:rFonts w:ascii="Arial" w:hAnsi="Arial" w:cs="Arial"/>
            <w:sz w:val="24"/>
            <w:szCs w:val="24"/>
          </w:rPr>
          <w:t xml:space="preserve">пунктом 1 </w:t>
        </w:r>
        <w:r w:rsidR="00197C8A" w:rsidRPr="00D03F57">
          <w:rPr>
            <w:rFonts w:ascii="Arial" w:hAnsi="Arial" w:cs="Arial"/>
            <w:sz w:val="24"/>
            <w:szCs w:val="24"/>
          </w:rPr>
          <w:t>пункта</w:t>
        </w:r>
      </w:hyperlink>
      <w:r w:rsidR="00197C8A" w:rsidRPr="00D03F57">
        <w:rPr>
          <w:rFonts w:ascii="Arial" w:hAnsi="Arial" w:cs="Arial"/>
          <w:sz w:val="24"/>
          <w:szCs w:val="24"/>
        </w:rPr>
        <w:t xml:space="preserve"> 68</w:t>
      </w:r>
      <w:r w:rsidRPr="00D03F57">
        <w:rPr>
          <w:rFonts w:ascii="Arial" w:hAnsi="Arial" w:cs="Arial"/>
          <w:sz w:val="24"/>
          <w:szCs w:val="24"/>
        </w:rPr>
        <w:t xml:space="preserve"> настоящего </w:t>
      </w:r>
      <w:r w:rsidR="00197C8A" w:rsidRPr="00D03F57">
        <w:rPr>
          <w:rFonts w:ascii="Arial" w:hAnsi="Arial" w:cs="Arial"/>
          <w:sz w:val="24"/>
          <w:szCs w:val="24"/>
        </w:rPr>
        <w:t>Положения</w:t>
      </w:r>
      <w:r w:rsidRPr="00D03F57">
        <w:rPr>
          <w:rFonts w:ascii="Arial" w:hAnsi="Arial" w:cs="Arial"/>
          <w:sz w:val="24"/>
          <w:szCs w:val="24"/>
        </w:rPr>
        <w:t>, принимается при наличии достоверной информации:</w:t>
      </w:r>
    </w:p>
    <w:p w:rsidR="00197C8A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27" w:history="1">
        <w:r w:rsidRPr="00D03F57">
          <w:rPr>
            <w:rFonts w:ascii="Arial" w:hAnsi="Arial" w:cs="Arial"/>
            <w:sz w:val="24"/>
            <w:szCs w:val="24"/>
          </w:rPr>
          <w:t>Кодексом</w:t>
        </w:r>
      </w:hyperlink>
      <w:r w:rsidRPr="00D03F57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3F57">
        <w:rPr>
          <w:rFonts w:ascii="Arial" w:hAnsi="Arial" w:cs="Arial"/>
          <w:sz w:val="24"/>
          <w:szCs w:val="24"/>
        </w:rPr>
        <w:t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причинения такого вреда;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классификации;</w:t>
      </w:r>
    </w:p>
    <w:p w:rsidR="00D8564D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6) об угрозе возникновения чрезвычайных ситуаций природного и (или) техногенного характера, эпидемий, эпизоотий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9701B9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0B2480" w:rsidRPr="000B2480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1.8</w:t>
      </w:r>
      <w:r w:rsidR="000B2480" w:rsidRPr="000B2480">
        <w:rPr>
          <w:rFonts w:ascii="Arial" w:hAnsi="Arial" w:cs="Arial"/>
          <w:sz w:val="24"/>
          <w:szCs w:val="24"/>
        </w:rPr>
        <w:t xml:space="preserve">. пункт 85 подраздела 1 раздела </w:t>
      </w:r>
      <w:r w:rsidR="000B2480" w:rsidRPr="000B2480">
        <w:rPr>
          <w:rFonts w:ascii="Arial" w:hAnsi="Arial" w:cs="Arial"/>
          <w:sz w:val="24"/>
          <w:szCs w:val="24"/>
          <w:lang w:val="en-US"/>
        </w:rPr>
        <w:t>V</w:t>
      </w:r>
      <w:r w:rsidR="000B2480" w:rsidRPr="000B248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B2480" w:rsidRPr="000B2480" w:rsidRDefault="000B2480" w:rsidP="000B2480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B2480">
        <w:rPr>
          <w:rFonts w:ascii="Arial" w:hAnsi="Arial" w:cs="Arial"/>
          <w:sz w:val="24"/>
          <w:szCs w:val="24"/>
        </w:rPr>
        <w:t>«85.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(надзорных)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B2480" w:rsidRPr="00D03F57" w:rsidRDefault="000B2480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B2480">
        <w:rPr>
          <w:rFonts w:ascii="Arial" w:hAnsi="Arial" w:cs="Arial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действия в рамках специального режима муниципального контроля,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0B2480">
        <w:rPr>
          <w:rFonts w:ascii="Arial" w:hAnsi="Arial" w:cs="Arial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Pr="000B2480">
        <w:rPr>
          <w:rFonts w:ascii="Arial" w:hAnsi="Arial" w:cs="Arial"/>
          <w:sz w:val="24"/>
          <w:szCs w:val="24"/>
        </w:rPr>
        <w:t>.».</w:t>
      </w:r>
      <w:proofErr w:type="gramEnd"/>
    </w:p>
    <w:p w:rsidR="000C2071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1.9</w:t>
      </w:r>
      <w:r w:rsidR="000C2071" w:rsidRPr="00D03F57">
        <w:rPr>
          <w:rFonts w:ascii="Arial" w:hAnsi="Arial" w:cs="Arial"/>
          <w:sz w:val="24"/>
          <w:szCs w:val="24"/>
        </w:rPr>
        <w:t xml:space="preserve">. подраздел 4 раздела </w:t>
      </w:r>
      <w:r w:rsidR="000C2071" w:rsidRPr="00D03F57">
        <w:rPr>
          <w:rFonts w:ascii="Arial" w:hAnsi="Arial" w:cs="Arial"/>
          <w:sz w:val="24"/>
          <w:szCs w:val="24"/>
          <w:lang w:val="en-US"/>
        </w:rPr>
        <w:t>V</w:t>
      </w:r>
      <w:r w:rsidR="000C2071" w:rsidRPr="00D03F57">
        <w:rPr>
          <w:rFonts w:ascii="Arial" w:hAnsi="Arial" w:cs="Arial"/>
          <w:sz w:val="24"/>
          <w:szCs w:val="24"/>
        </w:rPr>
        <w:t xml:space="preserve"> дополнить пунктом 108-1 следующего содержания:</w:t>
      </w:r>
    </w:p>
    <w:p w:rsidR="0093553C" w:rsidRPr="00D03F57" w:rsidRDefault="000C2071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«108-1.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8A488D" w:rsidRPr="00D03F57">
        <w:rPr>
          <w:rFonts w:ascii="Arial" w:hAnsi="Arial" w:cs="Arial"/>
          <w:sz w:val="24"/>
          <w:szCs w:val="24"/>
        </w:rPr>
        <w:t>»</w:t>
      </w:r>
      <w:proofErr w:type="gramEnd"/>
      <w:r w:rsidR="008A488D" w:rsidRPr="00D03F57">
        <w:rPr>
          <w:rFonts w:ascii="Arial" w:hAnsi="Arial" w:cs="Arial"/>
          <w:sz w:val="24"/>
          <w:szCs w:val="24"/>
        </w:rPr>
        <w:t>.</w:t>
      </w:r>
    </w:p>
    <w:p w:rsidR="008A488D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1.10</w:t>
      </w:r>
      <w:r w:rsidR="008A488D" w:rsidRPr="00D03F57">
        <w:rPr>
          <w:rFonts w:ascii="Arial" w:hAnsi="Arial" w:cs="Arial"/>
          <w:sz w:val="24"/>
          <w:szCs w:val="24"/>
        </w:rPr>
        <w:t xml:space="preserve">. абзац первый пункта 110 подраздела 4 раздела </w:t>
      </w:r>
      <w:r w:rsidR="008A488D" w:rsidRPr="00D03F57">
        <w:rPr>
          <w:rFonts w:ascii="Arial" w:hAnsi="Arial" w:cs="Arial"/>
          <w:sz w:val="24"/>
          <w:szCs w:val="24"/>
          <w:lang w:val="en-US"/>
        </w:rPr>
        <w:t>V</w:t>
      </w:r>
      <w:r w:rsidR="008A488D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3553C" w:rsidRPr="00D03F57" w:rsidRDefault="008A488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«110.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(надзорные) действия:»</w:t>
      </w:r>
      <w:r w:rsidR="0093553C" w:rsidRPr="00D03F57">
        <w:rPr>
          <w:rFonts w:ascii="Arial" w:hAnsi="Arial" w:cs="Arial"/>
          <w:sz w:val="24"/>
          <w:szCs w:val="24"/>
        </w:rPr>
        <w:t>.</w:t>
      </w:r>
    </w:p>
    <w:p w:rsidR="00257400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1.11</w:t>
      </w:r>
      <w:r w:rsidR="00257400" w:rsidRPr="00D03F57">
        <w:rPr>
          <w:rFonts w:ascii="Arial" w:hAnsi="Arial" w:cs="Arial"/>
          <w:sz w:val="24"/>
          <w:szCs w:val="24"/>
        </w:rPr>
        <w:t xml:space="preserve">. подраздел 5 раздела </w:t>
      </w:r>
      <w:r w:rsidR="00257400" w:rsidRPr="00D03F57">
        <w:rPr>
          <w:rFonts w:ascii="Arial" w:hAnsi="Arial" w:cs="Arial"/>
          <w:sz w:val="24"/>
          <w:szCs w:val="24"/>
          <w:lang w:val="en-US"/>
        </w:rPr>
        <w:t>V</w:t>
      </w:r>
      <w:r w:rsidR="00257400" w:rsidRPr="00D03F57">
        <w:rPr>
          <w:rFonts w:ascii="Arial" w:hAnsi="Arial" w:cs="Arial"/>
          <w:sz w:val="24"/>
          <w:szCs w:val="24"/>
        </w:rPr>
        <w:t xml:space="preserve"> дополнить пунктом 125-1 следующего содержания:</w:t>
      </w:r>
    </w:p>
    <w:p w:rsidR="00257400" w:rsidRPr="00D03F57" w:rsidRDefault="00257400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«125-1. </w:t>
      </w:r>
      <w:proofErr w:type="gramStart"/>
      <w:r w:rsidRPr="00D03F57">
        <w:rPr>
          <w:rFonts w:ascii="Arial" w:hAnsi="Arial" w:cs="Arial"/>
          <w:sz w:val="24"/>
          <w:szCs w:val="24"/>
        </w:rPr>
        <w:t xml:space="preserve">Действие требований, установленных пунктом 125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28" w:history="1">
        <w:r w:rsidRPr="00D03F57">
          <w:rPr>
            <w:rFonts w:ascii="Arial" w:hAnsi="Arial" w:cs="Arial"/>
            <w:sz w:val="24"/>
            <w:szCs w:val="24"/>
          </w:rPr>
          <w:t>пунктом 2 части 1.1 статьи 4</w:t>
        </w:r>
      </w:hyperlink>
      <w:r w:rsidRPr="00D03F57">
        <w:rPr>
          <w:rFonts w:ascii="Arial" w:hAnsi="Arial" w:cs="Arial"/>
          <w:sz w:val="24"/>
          <w:szCs w:val="24"/>
        </w:rPr>
        <w:t xml:space="preserve"> Федерального закона от 24 июля 2007 года N 209-ФЗ «О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3F57">
        <w:rPr>
          <w:rFonts w:ascii="Arial" w:hAnsi="Arial" w:cs="Arial"/>
          <w:sz w:val="24"/>
          <w:szCs w:val="24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D03F57">
        <w:rPr>
          <w:rFonts w:ascii="Arial" w:hAnsi="Arial" w:cs="Arial"/>
          <w:sz w:val="24"/>
          <w:szCs w:val="24"/>
        </w:rPr>
        <w:t>микропредприятий</w:t>
      </w:r>
      <w:proofErr w:type="spellEnd"/>
      <w:r w:rsidRPr="00D03F57">
        <w:rPr>
          <w:rFonts w:ascii="Arial" w:hAnsi="Arial" w:cs="Arial"/>
          <w:sz w:val="24"/>
          <w:szCs w:val="24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D03F57">
        <w:rPr>
          <w:rFonts w:ascii="Arial" w:hAnsi="Arial" w:cs="Arial"/>
          <w:sz w:val="24"/>
          <w:szCs w:val="24"/>
        </w:rPr>
        <w:t>микропредприятий</w:t>
      </w:r>
      <w:proofErr w:type="spellEnd"/>
      <w:r w:rsidRPr="00D03F57">
        <w:rPr>
          <w:rFonts w:ascii="Arial" w:hAnsi="Arial" w:cs="Arial"/>
          <w:sz w:val="24"/>
          <w:szCs w:val="24"/>
        </w:rPr>
        <w:t>.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29" w:history="1">
        <w:r w:rsidRPr="00D03F57">
          <w:rPr>
            <w:rFonts w:ascii="Arial" w:hAnsi="Arial" w:cs="Arial"/>
            <w:sz w:val="24"/>
            <w:szCs w:val="24"/>
          </w:rPr>
          <w:t>подпунктом 19.6 пункта 1 статьи 265</w:t>
        </w:r>
      </w:hyperlink>
      <w:r w:rsidRPr="00D03F57">
        <w:rPr>
          <w:rFonts w:ascii="Arial" w:hAnsi="Arial" w:cs="Arial"/>
          <w:sz w:val="24"/>
          <w:szCs w:val="24"/>
        </w:rPr>
        <w:t xml:space="preserve"> Налогового кодекса Российской Федерации</w:t>
      </w:r>
      <w:proofErr w:type="gramStart"/>
      <w:r w:rsidRPr="00D03F57">
        <w:rPr>
          <w:rFonts w:ascii="Arial" w:hAnsi="Arial" w:cs="Arial"/>
          <w:sz w:val="24"/>
          <w:szCs w:val="24"/>
        </w:rPr>
        <w:t>.».</w:t>
      </w:r>
      <w:proofErr w:type="gramEnd"/>
    </w:p>
    <w:p w:rsidR="006D4F03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1.12</w:t>
      </w:r>
      <w:r w:rsidR="0093553C" w:rsidRPr="00D03F57">
        <w:rPr>
          <w:rFonts w:ascii="Arial" w:hAnsi="Arial" w:cs="Arial"/>
          <w:sz w:val="24"/>
          <w:szCs w:val="24"/>
        </w:rPr>
        <w:t xml:space="preserve">. </w:t>
      </w:r>
      <w:r w:rsidR="006D4F03" w:rsidRPr="00D03F57">
        <w:rPr>
          <w:rFonts w:ascii="Arial" w:hAnsi="Arial" w:cs="Arial"/>
          <w:sz w:val="24"/>
          <w:szCs w:val="24"/>
        </w:rPr>
        <w:t xml:space="preserve">пункт 132 подраздела 6 раздела </w:t>
      </w:r>
      <w:r w:rsidR="006D4F03" w:rsidRPr="00D03F57">
        <w:rPr>
          <w:rFonts w:ascii="Arial" w:hAnsi="Arial" w:cs="Arial"/>
          <w:sz w:val="24"/>
          <w:szCs w:val="24"/>
          <w:lang w:val="en-US"/>
        </w:rPr>
        <w:t>V</w:t>
      </w:r>
      <w:r w:rsidR="006D4F03" w:rsidRPr="00D03F57">
        <w:rPr>
          <w:rFonts w:ascii="Arial" w:hAnsi="Arial" w:cs="Arial"/>
          <w:sz w:val="24"/>
          <w:szCs w:val="24"/>
        </w:rPr>
        <w:t xml:space="preserve"> дополнить абзацем вторым следующего содержания:</w:t>
      </w:r>
    </w:p>
    <w:p w:rsidR="0093553C" w:rsidRPr="00D03F57" w:rsidRDefault="006D4F03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«Выездное обследование может быть проведено с использованием беспилотных аппаратов (систем) в случаях, предусмотренных положением о виде контроля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742444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B105AD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1.12</w:t>
      </w:r>
      <w:r w:rsidR="001355E7" w:rsidRPr="00D03F57">
        <w:rPr>
          <w:rFonts w:ascii="Arial" w:hAnsi="Arial" w:cs="Arial"/>
          <w:sz w:val="24"/>
          <w:szCs w:val="24"/>
        </w:rPr>
        <w:t xml:space="preserve">. пункт 136 подраздела 6 раздела </w:t>
      </w:r>
      <w:r w:rsidR="001355E7" w:rsidRPr="00D03F57">
        <w:rPr>
          <w:rFonts w:ascii="Arial" w:hAnsi="Arial" w:cs="Arial"/>
          <w:sz w:val="24"/>
          <w:szCs w:val="24"/>
          <w:lang w:val="en-US"/>
        </w:rPr>
        <w:t>V</w:t>
      </w:r>
      <w:r w:rsidR="001355E7" w:rsidRPr="00D03F57">
        <w:rPr>
          <w:rFonts w:ascii="Arial" w:hAnsi="Arial" w:cs="Arial"/>
          <w:sz w:val="24"/>
          <w:szCs w:val="24"/>
        </w:rPr>
        <w:t xml:space="preserve"> </w:t>
      </w:r>
      <w:r w:rsidR="00B105AD" w:rsidRPr="00D03F5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105AD" w:rsidRDefault="00B105A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«136. В случае</w:t>
      </w:r>
      <w:proofErr w:type="gramStart"/>
      <w:r w:rsidRPr="00D03F57">
        <w:rPr>
          <w:rFonts w:ascii="Arial" w:hAnsi="Arial" w:cs="Arial"/>
          <w:sz w:val="24"/>
          <w:szCs w:val="24"/>
        </w:rPr>
        <w:t>,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пяти рабочих дней после получения таких сведений) соответствующей закупки органа прокуратуры (при условии, что возможность проведения контрольной закупки или мониторинговой закупки предусмотрена </w:t>
      </w:r>
      <w:r w:rsidR="0016402B" w:rsidRPr="00D03F57">
        <w:rPr>
          <w:rFonts w:ascii="Arial" w:hAnsi="Arial" w:cs="Arial"/>
          <w:sz w:val="24"/>
          <w:szCs w:val="24"/>
        </w:rPr>
        <w:t>З</w:t>
      </w:r>
      <w:r w:rsidRPr="00D03F57">
        <w:rPr>
          <w:rFonts w:ascii="Arial" w:hAnsi="Arial" w:cs="Arial"/>
          <w:sz w:val="24"/>
          <w:szCs w:val="24"/>
        </w:rPr>
        <w:t>аконом</w:t>
      </w:r>
      <w:r w:rsidR="0016402B" w:rsidRPr="00D03F57">
        <w:rPr>
          <w:rFonts w:ascii="Arial" w:hAnsi="Arial" w:cs="Arial"/>
          <w:sz w:val="24"/>
          <w:szCs w:val="24"/>
        </w:rPr>
        <w:t xml:space="preserve"> №248-ФЗ</w:t>
      </w:r>
      <w:r w:rsidRPr="00D03F57">
        <w:rPr>
          <w:rFonts w:ascii="Arial" w:hAnsi="Arial" w:cs="Arial"/>
          <w:sz w:val="24"/>
          <w:szCs w:val="24"/>
        </w:rPr>
        <w:t xml:space="preserve">, федеральным законом о виде контроля). В отношении проведения контрольной закупки или мониторинговой закупки не требуется принятие решения о </w:t>
      </w:r>
      <w:r w:rsidRPr="00D03F57">
        <w:rPr>
          <w:rFonts w:ascii="Arial" w:hAnsi="Arial" w:cs="Arial"/>
          <w:sz w:val="24"/>
          <w:szCs w:val="24"/>
        </w:rPr>
        <w:lastRenderedPageBreak/>
        <w:t>проведении данного контрольного (надзорного) мероприятия. Информация о проведении контрольной закупки или мониторинговой закупки вносится в единый реестр контрольных (надзорных) мероприятий в течение пяти рабочих дней с момента завершения контрольной закупки или мониторинговой закупки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16402B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1.13. пункт 160 раздела </w:t>
      </w:r>
      <w:r>
        <w:rPr>
          <w:rFonts w:ascii="Arial" w:hAnsi="Arial" w:cs="Arial"/>
          <w:sz w:val="24"/>
          <w:szCs w:val="24"/>
          <w:lang w:val="en-US"/>
        </w:rPr>
        <w:t>VII</w:t>
      </w:r>
      <w:r w:rsidRPr="00701D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03F57">
        <w:rPr>
          <w:rFonts w:ascii="Arial" w:hAnsi="Arial" w:cs="Arial"/>
          <w:sz w:val="24"/>
          <w:szCs w:val="24"/>
        </w:rPr>
        <w:t>160</w:t>
      </w:r>
      <w:r w:rsidRPr="00701D9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01D99">
        <w:rPr>
          <w:rFonts w:ascii="Arial" w:eastAsiaTheme="minorEastAsia" w:hAnsi="Arial" w:cs="Arial"/>
          <w:sz w:val="24"/>
          <w:szCs w:val="24"/>
          <w:lang w:eastAsia="ru-RU"/>
        </w:rPr>
        <w:t>Жалоба на решени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контрольного органа или 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муниципального учреждения, </w:t>
      </w:r>
      <w:r w:rsidRPr="00701D99">
        <w:rPr>
          <w:rFonts w:ascii="Arial" w:hAnsi="Arial" w:cs="Arial"/>
          <w:sz w:val="24"/>
          <w:szCs w:val="24"/>
        </w:rPr>
        <w:t xml:space="preserve">осуществляющего отдельные виды муниципального контроля или отдельные полномочия по их осуществлению в случаях, предусмотренных </w:t>
      </w:r>
      <w:hyperlink r:id="rId30" w:history="1">
        <w:r w:rsidRPr="00701D99">
          <w:rPr>
            <w:rFonts w:ascii="Arial" w:hAnsi="Arial" w:cs="Arial"/>
            <w:sz w:val="24"/>
            <w:szCs w:val="24"/>
          </w:rPr>
          <w:t>частью 2 статьи 26</w:t>
        </w:r>
      </w:hyperlink>
      <w:r w:rsidRPr="00701D99">
        <w:rPr>
          <w:rFonts w:ascii="Arial" w:hAnsi="Arial" w:cs="Arial"/>
          <w:sz w:val="24"/>
          <w:szCs w:val="24"/>
        </w:rPr>
        <w:t xml:space="preserve"> Федерального закона №248-ФЗ, действия (бездействие) должностных лиц контрольного органа, учреждений рассматривается руководителем (заместителем руководителя) данных контрольного органа или учреждения либо вышестоящим органом контрольного органа или учреждения.</w:t>
      </w:r>
      <w:proofErr w:type="gramEnd"/>
    </w:p>
    <w:p w:rsidR="00D03F57" w:rsidRP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на действия (бездействие) руководителя (заместителя руководителя) контрольного органа или учреждения рассматривается вышестоящим органом контрольного органа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DA639D" w:rsidRPr="00DA639D" w:rsidRDefault="00DA639D" w:rsidP="00DA639D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39D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DA639D">
        <w:rPr>
          <w:rFonts w:ascii="Arial" w:hAnsi="Arial" w:cs="Arial"/>
          <w:sz w:val="24"/>
          <w:szCs w:val="24"/>
          <w:lang w:val="en-US"/>
        </w:rPr>
        <w:t>duma</w:t>
      </w:r>
      <w:r w:rsidRPr="00DA639D">
        <w:rPr>
          <w:rFonts w:ascii="Arial" w:hAnsi="Arial" w:cs="Arial"/>
          <w:sz w:val="24"/>
          <w:szCs w:val="24"/>
        </w:rPr>
        <w:t>.</w:t>
      </w:r>
      <w:proofErr w:type="spellStart"/>
      <w:r w:rsidRPr="00DA639D">
        <w:rPr>
          <w:rFonts w:ascii="Arial" w:hAnsi="Arial" w:cs="Arial"/>
          <w:sz w:val="24"/>
          <w:szCs w:val="24"/>
          <w:lang w:val="en-US"/>
        </w:rPr>
        <w:t>krasnopolyanskoe</w:t>
      </w:r>
      <w:proofErr w:type="spellEnd"/>
      <w:r w:rsidRPr="00DA639D">
        <w:rPr>
          <w:rFonts w:ascii="Arial" w:hAnsi="Arial" w:cs="Arial"/>
          <w:sz w:val="24"/>
          <w:szCs w:val="24"/>
        </w:rPr>
        <w:t>.</w:t>
      </w:r>
      <w:proofErr w:type="spellStart"/>
      <w:r w:rsidRPr="00DA639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A639D">
        <w:rPr>
          <w:rFonts w:ascii="Arial" w:hAnsi="Arial" w:cs="Arial"/>
          <w:sz w:val="24"/>
          <w:szCs w:val="24"/>
        </w:rPr>
        <w:t>.</w:t>
      </w:r>
    </w:p>
    <w:p w:rsidR="00DA639D" w:rsidRPr="00DA639D" w:rsidRDefault="00DA639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39D">
        <w:rPr>
          <w:rFonts w:ascii="Arial" w:hAnsi="Arial" w:cs="Arial"/>
          <w:sz w:val="24"/>
          <w:szCs w:val="24"/>
        </w:rPr>
        <w:t xml:space="preserve">3. </w:t>
      </w:r>
      <w:r w:rsidRPr="00DA639D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105AD" w:rsidRPr="001355E7" w:rsidRDefault="00B105AD" w:rsidP="000709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A639D" w:rsidRPr="004B079A" w:rsidRDefault="00DA639D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03F57" w:rsidRPr="004B079A" w:rsidRDefault="00D03F57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03F57" w:rsidRPr="004B079A" w:rsidRDefault="00D03F57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A639D" w:rsidRPr="00D03F57" w:rsidRDefault="00DA639D" w:rsidP="004B079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 xml:space="preserve">Председатель Думы  </w:t>
      </w:r>
    </w:p>
    <w:p w:rsidR="00DA639D" w:rsidRPr="00D03F57" w:rsidRDefault="00DA639D" w:rsidP="004B079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 xml:space="preserve">Краснополянского  сельского поселения   </w:t>
      </w:r>
      <w:r w:rsidR="00D03F57">
        <w:rPr>
          <w:rFonts w:ascii="Arial" w:hAnsi="Arial" w:cs="Arial"/>
          <w:sz w:val="24"/>
        </w:rPr>
        <w:t xml:space="preserve">                          </w:t>
      </w:r>
      <w:r w:rsidRPr="00D03F57">
        <w:rPr>
          <w:rFonts w:ascii="Arial" w:hAnsi="Arial" w:cs="Arial"/>
          <w:sz w:val="24"/>
        </w:rPr>
        <w:t xml:space="preserve">   </w:t>
      </w:r>
      <w:r w:rsidR="004B079A">
        <w:rPr>
          <w:rFonts w:ascii="Arial" w:hAnsi="Arial" w:cs="Arial"/>
          <w:sz w:val="24"/>
        </w:rPr>
        <w:t xml:space="preserve">                </w:t>
      </w:r>
      <w:r w:rsidRPr="00D03F57">
        <w:rPr>
          <w:rFonts w:ascii="Arial" w:hAnsi="Arial" w:cs="Arial"/>
          <w:sz w:val="24"/>
        </w:rPr>
        <w:t>В.М. Брызгалова</w:t>
      </w:r>
    </w:p>
    <w:p w:rsidR="00DA639D" w:rsidRPr="00D03F57" w:rsidRDefault="00DA639D" w:rsidP="004B079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>«___» февраля</w:t>
      </w:r>
      <w:r w:rsidRPr="00D03F57">
        <w:rPr>
          <w:rFonts w:ascii="Arial" w:hAnsi="Arial" w:cs="Arial"/>
          <w:b/>
          <w:sz w:val="24"/>
        </w:rPr>
        <w:t xml:space="preserve">  </w:t>
      </w:r>
      <w:r w:rsidRPr="00D03F57">
        <w:rPr>
          <w:rFonts w:ascii="Arial" w:hAnsi="Arial" w:cs="Arial"/>
          <w:sz w:val="24"/>
        </w:rPr>
        <w:t xml:space="preserve">2026 г.                                          </w:t>
      </w:r>
    </w:p>
    <w:p w:rsidR="00DA639D" w:rsidRPr="00D03F57" w:rsidRDefault="00DA639D" w:rsidP="00DA6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DA639D" w:rsidRPr="00D03F57" w:rsidRDefault="00DA639D" w:rsidP="004B0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>Глава</w:t>
      </w:r>
    </w:p>
    <w:p w:rsidR="00DA639D" w:rsidRPr="00D03F57" w:rsidRDefault="00DA639D" w:rsidP="004B0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 xml:space="preserve">Краснополянского сельского поселения      </w:t>
      </w:r>
      <w:r w:rsidR="00D03F57">
        <w:rPr>
          <w:rFonts w:ascii="Arial" w:hAnsi="Arial" w:cs="Arial"/>
          <w:sz w:val="24"/>
        </w:rPr>
        <w:t xml:space="preserve">                            </w:t>
      </w:r>
      <w:r w:rsidR="004B079A">
        <w:rPr>
          <w:rFonts w:ascii="Arial" w:hAnsi="Arial" w:cs="Arial"/>
          <w:sz w:val="24"/>
        </w:rPr>
        <w:t xml:space="preserve">                </w:t>
      </w:r>
      <w:r w:rsidRPr="00D03F57">
        <w:rPr>
          <w:rFonts w:ascii="Arial" w:hAnsi="Arial" w:cs="Arial"/>
          <w:sz w:val="24"/>
        </w:rPr>
        <w:t>А.Н. Кошелев</w:t>
      </w:r>
    </w:p>
    <w:p w:rsidR="00DA639D" w:rsidRPr="00D03F57" w:rsidRDefault="00DA639D" w:rsidP="004B0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D03F57">
        <w:rPr>
          <w:rFonts w:ascii="Arial" w:hAnsi="Arial" w:cs="Arial"/>
          <w:sz w:val="24"/>
        </w:rPr>
        <w:t xml:space="preserve">«___» февраля </w:t>
      </w:r>
      <w:r w:rsidRPr="00D03F57">
        <w:rPr>
          <w:rFonts w:ascii="Arial" w:hAnsi="Arial" w:cs="Arial"/>
          <w:b/>
          <w:sz w:val="24"/>
        </w:rPr>
        <w:t xml:space="preserve"> </w:t>
      </w:r>
      <w:r w:rsidRPr="00D03F57">
        <w:rPr>
          <w:rFonts w:ascii="Arial" w:hAnsi="Arial" w:cs="Arial"/>
          <w:sz w:val="24"/>
        </w:rPr>
        <w:t>2026 г.</w:t>
      </w:r>
    </w:p>
    <w:p w:rsidR="007651DE" w:rsidRPr="00D03F57" w:rsidRDefault="007651DE" w:rsidP="00DA639D">
      <w:pPr>
        <w:spacing w:after="0" w:line="240" w:lineRule="auto"/>
        <w:rPr>
          <w:sz w:val="24"/>
        </w:rPr>
      </w:pPr>
    </w:p>
    <w:sectPr w:rsidR="007651DE" w:rsidRPr="00D03F57" w:rsidSect="004B079A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E"/>
    <w:rsid w:val="000709BC"/>
    <w:rsid w:val="000B2480"/>
    <w:rsid w:val="000C2071"/>
    <w:rsid w:val="001355E7"/>
    <w:rsid w:val="0016402B"/>
    <w:rsid w:val="00197C8A"/>
    <w:rsid w:val="00202A4B"/>
    <w:rsid w:val="00257400"/>
    <w:rsid w:val="00370CC1"/>
    <w:rsid w:val="004B079A"/>
    <w:rsid w:val="006D4F03"/>
    <w:rsid w:val="00742444"/>
    <w:rsid w:val="007651DE"/>
    <w:rsid w:val="008A488D"/>
    <w:rsid w:val="0093553C"/>
    <w:rsid w:val="00965154"/>
    <w:rsid w:val="009701B9"/>
    <w:rsid w:val="00B105AD"/>
    <w:rsid w:val="00B27022"/>
    <w:rsid w:val="00D03F57"/>
    <w:rsid w:val="00D8564D"/>
    <w:rsid w:val="00DA639D"/>
    <w:rsid w:val="00EC304C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217&amp;dst=100350" TargetMode="External"/><Relationship Id="rId13" Type="http://schemas.openxmlformats.org/officeDocument/2006/relationships/hyperlink" Target="https://login.consultant.ru/link/?req=doc&amp;base=RZB&amp;n=505891&amp;dst=22" TargetMode="External"/><Relationship Id="rId18" Type="http://schemas.openxmlformats.org/officeDocument/2006/relationships/hyperlink" Target="https://login.consultant.ru/link/?req=doc&amp;base=RZB&amp;n=505891&amp;dst=142" TargetMode="External"/><Relationship Id="rId26" Type="http://schemas.openxmlformats.org/officeDocument/2006/relationships/hyperlink" Target="https://login.consultant.ru/link/?req=doc&amp;base=RZB&amp;n=508984&amp;dst=1014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505891&amp;dst=100139" TargetMode="External"/><Relationship Id="rId7" Type="http://schemas.openxmlformats.org/officeDocument/2006/relationships/oleObject" Target="embeddings/Microsoft_Word_97_-_2003_Document1.doc"/><Relationship Id="rId12" Type="http://schemas.openxmlformats.org/officeDocument/2006/relationships/hyperlink" Target="https://login.consultant.ru/link/?req=doc&amp;base=RZB&amp;n=505891&amp;dst=472" TargetMode="External"/><Relationship Id="rId17" Type="http://schemas.openxmlformats.org/officeDocument/2006/relationships/hyperlink" Target="https://login.consultant.ru/link/?req=doc&amp;base=RZB&amp;n=505891&amp;dst=417" TargetMode="External"/><Relationship Id="rId25" Type="http://schemas.openxmlformats.org/officeDocument/2006/relationships/hyperlink" Target="https://login.consultant.ru/link/?req=doc&amp;base=RZB&amp;n=505891&amp;dst=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05891&amp;dst=100121" TargetMode="External"/><Relationship Id="rId20" Type="http://schemas.openxmlformats.org/officeDocument/2006/relationships/hyperlink" Target="https://login.consultant.ru/link/?req=doc&amp;base=RZB&amp;n=505891&amp;dst=100136" TargetMode="External"/><Relationship Id="rId29" Type="http://schemas.openxmlformats.org/officeDocument/2006/relationships/hyperlink" Target="https://login.consultant.ru/link/?req=doc&amp;base=RZB&amp;n=525528&amp;dst=1877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RZB&amp;n=505891&amp;dst=100111" TargetMode="External"/><Relationship Id="rId24" Type="http://schemas.openxmlformats.org/officeDocument/2006/relationships/hyperlink" Target="https://login.consultant.ru/link/?req=doc&amp;base=RZB&amp;n=505891&amp;dst=6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05891&amp;dst=100119" TargetMode="External"/><Relationship Id="rId23" Type="http://schemas.openxmlformats.org/officeDocument/2006/relationships/hyperlink" Target="https://login.consultant.ru/link/?req=doc&amp;base=RZB&amp;n=505891&amp;dst=183" TargetMode="External"/><Relationship Id="rId28" Type="http://schemas.openxmlformats.org/officeDocument/2006/relationships/hyperlink" Target="https://login.consultant.ru/link/?req=doc&amp;base=RZB&amp;n=507240&amp;dst=154" TargetMode="External"/><Relationship Id="rId10" Type="http://schemas.openxmlformats.org/officeDocument/2006/relationships/hyperlink" Target="https://login.consultant.ru/link/?req=doc&amp;base=RZB&amp;n=505891&amp;dst=420" TargetMode="External"/><Relationship Id="rId19" Type="http://schemas.openxmlformats.org/officeDocument/2006/relationships/hyperlink" Target="https://login.consultant.ru/link/?req=doc&amp;base=RZB&amp;n=505891&amp;dst=1001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5891&amp;dst=100106" TargetMode="External"/><Relationship Id="rId14" Type="http://schemas.openxmlformats.org/officeDocument/2006/relationships/hyperlink" Target="https://login.consultant.ru/link/?req=doc&amp;base=RZB&amp;n=505891&amp;dst=144" TargetMode="External"/><Relationship Id="rId22" Type="http://schemas.openxmlformats.org/officeDocument/2006/relationships/hyperlink" Target="https://login.consultant.ru/link/?req=doc&amp;base=RZB&amp;n=505891&amp;dst=71" TargetMode="External"/><Relationship Id="rId27" Type="http://schemas.openxmlformats.org/officeDocument/2006/relationships/hyperlink" Target="https://login.consultant.ru/link/?req=doc&amp;base=RZB&amp;n=523865" TargetMode="External"/><Relationship Id="rId30" Type="http://schemas.openxmlformats.org/officeDocument/2006/relationships/hyperlink" Target="https://login.consultant.ru/link/?req=doc&amp;base=RZB&amp;n=508984&amp;dst=100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2026-02-24T08:59:00Z</cp:lastPrinted>
  <dcterms:created xsi:type="dcterms:W3CDTF">2026-02-18T04:33:00Z</dcterms:created>
  <dcterms:modified xsi:type="dcterms:W3CDTF">2026-02-24T08:59:00Z</dcterms:modified>
</cp:coreProperties>
</file>