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31FC5" w:rsidRDefault="00331FC5" w:rsidP="00331FC5">
      <w:pPr>
        <w:pStyle w:val="a3"/>
        <w:rPr>
          <w:color w:val="000000"/>
          <w:sz w:val="27"/>
          <w:szCs w:val="27"/>
        </w:rPr>
      </w:pPr>
    </w:p>
    <w:p w:rsidR="00331FC5" w:rsidRDefault="00331FC5" w:rsidP="00331FC5">
      <w:pPr>
        <w:pStyle w:val="a3"/>
        <w:rPr>
          <w:color w:val="000000"/>
          <w:sz w:val="27"/>
          <w:szCs w:val="27"/>
        </w:rPr>
      </w:pPr>
      <w:r w:rsidRPr="00331FC5">
        <w:rPr>
          <w:b/>
          <w:color w:val="000000"/>
          <w:sz w:val="27"/>
          <w:szCs w:val="27"/>
        </w:rPr>
        <w:t>Требования к качеству питьевой воды</w:t>
      </w:r>
      <w:r>
        <w:rPr>
          <w:color w:val="000000"/>
          <w:sz w:val="27"/>
          <w:szCs w:val="27"/>
        </w:rPr>
        <w:t>.</w:t>
      </w:r>
    </w:p>
    <w:p w:rsidR="00331FC5" w:rsidRDefault="00331FC5" w:rsidP="00331FC5">
      <w:pPr>
        <w:pStyle w:val="a3"/>
        <w:rPr>
          <w:color w:val="000000"/>
          <w:sz w:val="27"/>
          <w:szCs w:val="27"/>
        </w:rPr>
      </w:pPr>
      <w:r>
        <w:rPr>
          <w:color w:val="000000"/>
          <w:sz w:val="27"/>
          <w:szCs w:val="27"/>
        </w:rPr>
        <w:t xml:space="preserve">Разъясняет помощник прокурора Байкаловского района </w:t>
      </w:r>
      <w:proofErr w:type="spellStart"/>
      <w:r>
        <w:rPr>
          <w:color w:val="000000"/>
          <w:sz w:val="27"/>
          <w:szCs w:val="27"/>
        </w:rPr>
        <w:t>Тетюцкий</w:t>
      </w:r>
      <w:proofErr w:type="spellEnd"/>
      <w:r>
        <w:rPr>
          <w:color w:val="000000"/>
          <w:sz w:val="27"/>
          <w:szCs w:val="27"/>
        </w:rPr>
        <w:t xml:space="preserve"> А.А.</w:t>
      </w:r>
    </w:p>
    <w:p w:rsidR="00331FC5" w:rsidRDefault="00331FC5" w:rsidP="00331FC5">
      <w:pPr>
        <w:pStyle w:val="a3"/>
        <w:rPr>
          <w:color w:val="000000"/>
          <w:sz w:val="27"/>
          <w:szCs w:val="27"/>
        </w:rPr>
      </w:pPr>
      <w:r>
        <w:rPr>
          <w:color w:val="000000"/>
          <w:sz w:val="27"/>
          <w:szCs w:val="27"/>
        </w:rPr>
        <w:t>Одним из приоритетных направлений надзорной деятельности органов прокуратуры РФ является надзор за исполнением федерального законодательства в сфере обеспечения качества питьевой воды.</w:t>
      </w:r>
    </w:p>
    <w:p w:rsidR="00331FC5" w:rsidRDefault="00331FC5" w:rsidP="00331FC5">
      <w:pPr>
        <w:pStyle w:val="a3"/>
        <w:rPr>
          <w:color w:val="000000"/>
          <w:sz w:val="27"/>
          <w:szCs w:val="27"/>
        </w:rPr>
      </w:pPr>
      <w:r>
        <w:rPr>
          <w:color w:val="000000"/>
          <w:sz w:val="27"/>
          <w:szCs w:val="27"/>
        </w:rPr>
        <w:t>Согласно положениям статьи 19 Федерального закона от 30.03.1999 № 52-ФЗ «О санитарно-эпидемиологическом благополучии населения» население городских и сельских поселений должно обеспечиваться питьевой водой в приоритетном порядке в количестве, достаточном для удовлетворения физиологических и бытовых потребностей.</w:t>
      </w:r>
    </w:p>
    <w:p w:rsidR="00331FC5" w:rsidRDefault="00331FC5" w:rsidP="00331FC5">
      <w:pPr>
        <w:pStyle w:val="a3"/>
        <w:rPr>
          <w:color w:val="000000"/>
          <w:sz w:val="27"/>
          <w:szCs w:val="27"/>
        </w:rPr>
      </w:pPr>
      <w:r>
        <w:rPr>
          <w:color w:val="000000"/>
          <w:sz w:val="27"/>
          <w:szCs w:val="27"/>
        </w:rPr>
        <w:t>Для целей питьевого и хозяйственно-бытового водоснабжения должны использоваться защищенные от загрязнения и засорения поверхностные водные объекты и подземные водные объекты, пригодность которых для указанных целей определяется на основании санитарно-эпидемиологических заключений. Для водных объектов, используемых для целей питьевого и хозяйственно-бытового водоснабжения, устанавливаются зоны санитарной охраны в соответствии с законодательством о санитарно-эпидемиологическом благополучии населения (ст.43 Водного кодекса РФ).</w:t>
      </w:r>
    </w:p>
    <w:p w:rsidR="00331FC5" w:rsidRDefault="00331FC5" w:rsidP="00331FC5">
      <w:pPr>
        <w:pStyle w:val="a3"/>
        <w:rPr>
          <w:color w:val="000000"/>
          <w:sz w:val="27"/>
          <w:szCs w:val="27"/>
        </w:rPr>
      </w:pPr>
      <w:r>
        <w:rPr>
          <w:color w:val="000000"/>
          <w:sz w:val="27"/>
          <w:szCs w:val="27"/>
        </w:rPr>
        <w:t xml:space="preserve">Обращаю внимание, что на индивидуальных предпринимателей и юридических лиц, осуществляющих эксплуатацию централизованных, нецентрализованных систем питьевого и хозяйственно-бытового водоснабжения, а также иных систем, возложена обязанность </w:t>
      </w:r>
      <w:proofErr w:type="gramStart"/>
      <w:r>
        <w:rPr>
          <w:color w:val="000000"/>
          <w:sz w:val="27"/>
          <w:szCs w:val="27"/>
        </w:rPr>
        <w:t>обеспечивать</w:t>
      </w:r>
      <w:proofErr w:type="gramEnd"/>
      <w:r>
        <w:rPr>
          <w:color w:val="000000"/>
          <w:sz w:val="27"/>
          <w:szCs w:val="27"/>
        </w:rPr>
        <w:t xml:space="preserve"> соответствие качества питьевой воды указанных систем санитарно-эпидемиологическим требованиям.</w:t>
      </w:r>
    </w:p>
    <w:p w:rsidR="00331FC5" w:rsidRDefault="00331FC5" w:rsidP="00331FC5">
      <w:pPr>
        <w:pStyle w:val="a3"/>
        <w:rPr>
          <w:color w:val="000000"/>
          <w:sz w:val="27"/>
          <w:szCs w:val="27"/>
        </w:rPr>
      </w:pPr>
      <w:r>
        <w:rPr>
          <w:color w:val="000000"/>
          <w:sz w:val="27"/>
          <w:szCs w:val="27"/>
        </w:rPr>
        <w:t>Зоны санитарной охраны организуются на всех водопроводах, вне зависимости от ведомственной принадлежности, подающих воду, как из поверхностных, так и из подземных источников. Основной целью создания зон санитарной охраны является охрана от загрязнения источников водоснабжения и водопроводных сооружений, а также территорий, на которых они расположены.</w:t>
      </w:r>
    </w:p>
    <w:p w:rsidR="00331FC5" w:rsidRDefault="00331FC5" w:rsidP="00331FC5">
      <w:pPr>
        <w:pStyle w:val="a3"/>
        <w:rPr>
          <w:color w:val="000000"/>
          <w:sz w:val="27"/>
          <w:szCs w:val="27"/>
        </w:rPr>
      </w:pPr>
      <w:r>
        <w:rPr>
          <w:color w:val="000000"/>
          <w:sz w:val="27"/>
          <w:szCs w:val="27"/>
        </w:rPr>
        <w:t>Не исполнение хозяйствующими субъектами и органами местного самоуправления указанных требований законодательства о санитарно-эпидемиологическом благополучии населения влечет нарушение интересов граждан на качественное питьевое водоснабжение, на охрану их жизни и здоровья, имущества, на бесперебойное обеспечение коммунальными ресурсами.</w:t>
      </w:r>
    </w:p>
    <w:p w:rsidR="00331FC5" w:rsidRDefault="00331FC5" w:rsidP="00331FC5">
      <w:pPr>
        <w:pStyle w:val="a3"/>
        <w:rPr>
          <w:color w:val="000000"/>
          <w:sz w:val="27"/>
          <w:szCs w:val="27"/>
        </w:rPr>
      </w:pPr>
      <w:proofErr w:type="gramStart"/>
      <w:r>
        <w:rPr>
          <w:color w:val="000000"/>
          <w:sz w:val="27"/>
          <w:szCs w:val="27"/>
        </w:rPr>
        <w:t xml:space="preserve">За нарушения санитарно-эпидемиологических требований к питьевой воде, а также к питьевому и хозяйственно-бытовому водоснабжению предусмотрена административная ответственность по ст. 6.5 Кодекса Российской Федерации об </w:t>
      </w:r>
      <w:r>
        <w:rPr>
          <w:color w:val="000000"/>
          <w:sz w:val="27"/>
          <w:szCs w:val="27"/>
        </w:rPr>
        <w:lastRenderedPageBreak/>
        <w:t>административных правонарушениях в виде штрафа для граждан до 1,5 тыс. руб., должностных лиц до 3 тыс. руб., для индивидуальных предпринимателей и юридических лиц также предусмотрено административное приостановление деятельности на срок до 90 суток.</w:t>
      </w:r>
      <w:proofErr w:type="gramEnd"/>
    </w:p>
    <w:p w:rsidR="00331FC5" w:rsidRDefault="00331FC5" w:rsidP="00331FC5">
      <w:pPr>
        <w:pStyle w:val="a3"/>
        <w:rPr>
          <w:color w:val="000000"/>
          <w:sz w:val="27"/>
          <w:szCs w:val="27"/>
        </w:rPr>
      </w:pPr>
      <w:r>
        <w:rPr>
          <w:color w:val="000000"/>
          <w:sz w:val="27"/>
          <w:szCs w:val="27"/>
        </w:rPr>
        <w:t>На основании статьи 250 Уголовного кодекса Российской Федерации загрязнение, засорение, истощение поверхностных или подземных вод, источников питьевого водоснабжения либо иное изменение их природных свойств, если эти деяния повлекли причинение существенного вреда животному или растительному миру, рыбным запасам, лесному или сельскому хозяйству, повлечет для виновных наступление уголовной ответственности. При этом</w:t>
      </w:r>
      <w:proofErr w:type="gramStart"/>
      <w:r>
        <w:rPr>
          <w:color w:val="000000"/>
          <w:sz w:val="27"/>
          <w:szCs w:val="27"/>
        </w:rPr>
        <w:t>,</w:t>
      </w:r>
      <w:proofErr w:type="gramEnd"/>
      <w:r>
        <w:rPr>
          <w:color w:val="000000"/>
          <w:sz w:val="27"/>
          <w:szCs w:val="27"/>
        </w:rPr>
        <w:t xml:space="preserve"> за указанные деяния, причинившие вред здоровью человека или повлекшие массовую гибель животных, либо по неосторожности смерть человека, предусмотрена ответственность вплоть до лишения свободы сроком до 5 лет.</w:t>
      </w:r>
    </w:p>
    <w:p w:rsidR="00331FC5" w:rsidRDefault="00331FC5" w:rsidP="00331FC5">
      <w:pPr>
        <w:pStyle w:val="a3"/>
        <w:rPr>
          <w:color w:val="000000"/>
          <w:sz w:val="27"/>
          <w:szCs w:val="27"/>
        </w:rPr>
      </w:pPr>
      <w:r>
        <w:rPr>
          <w:color w:val="000000"/>
          <w:sz w:val="27"/>
          <w:szCs w:val="27"/>
        </w:rPr>
        <w:t>Помощник прокурора</w:t>
      </w:r>
      <w:r>
        <w:rPr>
          <w:color w:val="000000"/>
          <w:sz w:val="27"/>
          <w:szCs w:val="27"/>
        </w:rPr>
        <w:t xml:space="preserve"> </w:t>
      </w:r>
      <w:r>
        <w:rPr>
          <w:color w:val="000000"/>
          <w:sz w:val="27"/>
          <w:szCs w:val="27"/>
        </w:rPr>
        <w:t>Байкаловского района</w:t>
      </w:r>
      <w:r>
        <w:rPr>
          <w:color w:val="000000"/>
          <w:sz w:val="27"/>
          <w:szCs w:val="27"/>
        </w:rPr>
        <w:t xml:space="preserve"> </w:t>
      </w:r>
      <w:bookmarkStart w:id="0" w:name="_GoBack"/>
      <w:bookmarkEnd w:id="0"/>
      <w:r>
        <w:rPr>
          <w:color w:val="000000"/>
          <w:sz w:val="27"/>
          <w:szCs w:val="27"/>
        </w:rPr>
        <w:t xml:space="preserve">юрист 3 класса </w:t>
      </w:r>
      <w:proofErr w:type="spellStart"/>
      <w:r>
        <w:rPr>
          <w:color w:val="000000"/>
          <w:sz w:val="27"/>
          <w:szCs w:val="27"/>
        </w:rPr>
        <w:t>А.А.Тетюцкий</w:t>
      </w:r>
      <w:proofErr w:type="spellEnd"/>
    </w:p>
    <w:p w:rsidR="00631CE7" w:rsidRDefault="00631CE7"/>
    <w:sectPr w:rsidR="00631CE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doNotDisplayPageBoundaries/>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1FC5"/>
    <w:rsid w:val="00331FC5"/>
    <w:rsid w:val="00631C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F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331FC5"/>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07755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497</Words>
  <Characters>2839</Characters>
  <Application>Microsoft Office Word</Application>
  <DocSecurity>0</DocSecurity>
  <Lines>23</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3330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2020-07-22T03:58:00Z</dcterms:created>
  <dcterms:modified xsi:type="dcterms:W3CDTF">2020-07-22T03:58:00Z</dcterms:modified>
</cp:coreProperties>
</file>