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42" w:rsidRDefault="00BB7A42" w:rsidP="00C648F4">
      <w:pPr>
        <w:ind w:firstLine="709"/>
        <w:jc w:val="both"/>
        <w:rPr>
          <w:sz w:val="28"/>
          <w:szCs w:val="28"/>
        </w:rPr>
      </w:pPr>
      <w:r w:rsidRPr="00BB7A42">
        <w:rPr>
          <w:b/>
          <w:bCs/>
          <w:sz w:val="28"/>
          <w:szCs w:val="28"/>
        </w:rPr>
        <w:t>Порядок расчета платы за коммунальные услуги.</w:t>
      </w:r>
    </w:p>
    <w:p w:rsidR="002C1067" w:rsidRPr="002C1067" w:rsidRDefault="002C1067" w:rsidP="002C1067">
      <w:pPr>
        <w:ind w:firstLine="709"/>
        <w:jc w:val="both"/>
        <w:rPr>
          <w:b/>
          <w:sz w:val="28"/>
          <w:szCs w:val="28"/>
        </w:rPr>
      </w:pPr>
      <w:r w:rsidRPr="002C1067">
        <w:rPr>
          <w:b/>
          <w:sz w:val="28"/>
          <w:szCs w:val="28"/>
        </w:rPr>
        <w:t xml:space="preserve">Разъясняет помощник прокурора Байкаловского района </w:t>
      </w:r>
      <w:proofErr w:type="spellStart"/>
      <w:r w:rsidRPr="002C1067">
        <w:rPr>
          <w:b/>
          <w:sz w:val="28"/>
          <w:szCs w:val="28"/>
        </w:rPr>
        <w:t>Тетюцкий</w:t>
      </w:r>
      <w:proofErr w:type="spellEnd"/>
      <w:r w:rsidRPr="002C1067">
        <w:rPr>
          <w:b/>
          <w:sz w:val="28"/>
          <w:szCs w:val="28"/>
        </w:rPr>
        <w:t xml:space="preserve"> А.А.</w:t>
      </w:r>
    </w:p>
    <w:p w:rsidR="00BB7A42" w:rsidRPr="00BB7A42" w:rsidRDefault="00BB7A42" w:rsidP="00BB7A42">
      <w:pPr>
        <w:ind w:firstLine="709"/>
        <w:jc w:val="both"/>
        <w:rPr>
          <w:b/>
          <w:sz w:val="28"/>
          <w:szCs w:val="28"/>
        </w:rPr>
      </w:pPr>
      <w:r w:rsidRPr="00BB7A42">
        <w:rPr>
          <w:b/>
          <w:sz w:val="28"/>
          <w:szCs w:val="28"/>
        </w:rPr>
        <w:t xml:space="preserve">Нередко возникает </w:t>
      </w:r>
      <w:proofErr w:type="gramStart"/>
      <w:r w:rsidRPr="00BB7A42">
        <w:rPr>
          <w:b/>
          <w:sz w:val="28"/>
          <w:szCs w:val="28"/>
        </w:rPr>
        <w:t>вопрос</w:t>
      </w:r>
      <w:proofErr w:type="gramEnd"/>
      <w:r w:rsidRPr="00BB7A42">
        <w:rPr>
          <w:b/>
          <w:sz w:val="28"/>
          <w:szCs w:val="28"/>
        </w:rPr>
        <w:t>: каким образом определяется размер  платы  за коммунальные  услуги в каждом конкретном случае?</w:t>
      </w:r>
    </w:p>
    <w:p w:rsidR="00BB7A42" w:rsidRPr="00BB7A42" w:rsidRDefault="00BB7A42" w:rsidP="00BB7A42">
      <w:pPr>
        <w:ind w:firstLine="709"/>
        <w:jc w:val="both"/>
        <w:rPr>
          <w:b/>
          <w:sz w:val="28"/>
          <w:szCs w:val="28"/>
        </w:rPr>
      </w:pPr>
      <w:r w:rsidRPr="00BB7A42">
        <w:rPr>
          <w:b/>
          <w:sz w:val="28"/>
          <w:szCs w:val="28"/>
        </w:rPr>
        <w:t>Согласно нормам действующего законодательства плата за коммунальные услуги рассчитывается как произведение объема потребленной услуги (количество услуги, которую мы получили за месяц) и тарифа.</w:t>
      </w:r>
    </w:p>
    <w:p w:rsidR="00BB7A42" w:rsidRPr="00BB7A42" w:rsidRDefault="00BB7A42" w:rsidP="00BB7A42">
      <w:pPr>
        <w:ind w:firstLine="709"/>
        <w:jc w:val="both"/>
        <w:rPr>
          <w:b/>
          <w:sz w:val="28"/>
          <w:szCs w:val="28"/>
        </w:rPr>
      </w:pPr>
      <w:r w:rsidRPr="00BB7A42">
        <w:rPr>
          <w:b/>
          <w:sz w:val="28"/>
          <w:szCs w:val="28"/>
        </w:rPr>
        <w:t xml:space="preserve">В указанной формуле тариф - это стоимость единицы коммунального ресурса – кубометра воды (сточных вод), газа, киловатта электрической энергии, </w:t>
      </w:r>
      <w:proofErr w:type="spellStart"/>
      <w:r w:rsidRPr="00BB7A42">
        <w:rPr>
          <w:b/>
          <w:sz w:val="28"/>
          <w:szCs w:val="28"/>
        </w:rPr>
        <w:t>гигакалории</w:t>
      </w:r>
      <w:proofErr w:type="spellEnd"/>
      <w:r w:rsidRPr="00BB7A42">
        <w:rPr>
          <w:b/>
          <w:sz w:val="28"/>
          <w:szCs w:val="28"/>
        </w:rPr>
        <w:t xml:space="preserve"> тепловой энергии – в денежном выражении.</w:t>
      </w:r>
    </w:p>
    <w:p w:rsidR="00BB7A42" w:rsidRPr="00BB7A42" w:rsidRDefault="00BB7A42" w:rsidP="00BB7A42">
      <w:pPr>
        <w:ind w:firstLine="709"/>
        <w:jc w:val="both"/>
        <w:rPr>
          <w:b/>
          <w:sz w:val="28"/>
          <w:szCs w:val="28"/>
        </w:rPr>
      </w:pPr>
      <w:r w:rsidRPr="00BB7A42">
        <w:rPr>
          <w:b/>
          <w:sz w:val="28"/>
          <w:szCs w:val="28"/>
        </w:rPr>
        <w:t>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 Правила), которыми предусмотрен и порядок расчета размера платы за коммунальные услуги.</w:t>
      </w:r>
    </w:p>
    <w:p w:rsidR="00BB7A42" w:rsidRPr="00BB7A42" w:rsidRDefault="00BB7A42" w:rsidP="00BB7A42">
      <w:pPr>
        <w:ind w:firstLine="709"/>
        <w:jc w:val="both"/>
        <w:rPr>
          <w:b/>
          <w:sz w:val="28"/>
          <w:szCs w:val="28"/>
        </w:rPr>
      </w:pPr>
      <w:r w:rsidRPr="00BB7A42">
        <w:rPr>
          <w:b/>
          <w:sz w:val="28"/>
          <w:szCs w:val="28"/>
        </w:rPr>
        <w:t xml:space="preserve">Так, согласно п. 38 Правил, тариф (стоимость, цена) устанавливается </w:t>
      </w:r>
      <w:proofErr w:type="spellStart"/>
      <w:r w:rsidRPr="00BB7A42">
        <w:rPr>
          <w:b/>
          <w:sz w:val="28"/>
          <w:szCs w:val="28"/>
        </w:rPr>
        <w:t>ресурсоснабжающей</w:t>
      </w:r>
      <w:proofErr w:type="spellEnd"/>
      <w:r w:rsidRPr="00BB7A42">
        <w:rPr>
          <w:b/>
          <w:sz w:val="28"/>
          <w:szCs w:val="28"/>
        </w:rPr>
        <w:t xml:space="preserve"> организацией в порядке, определенном законодательством Российской Федерации о государственном регулировании цен (тарифов).</w:t>
      </w:r>
    </w:p>
    <w:p w:rsidR="00BB7A42" w:rsidRPr="00BB7A42" w:rsidRDefault="00BB7A42" w:rsidP="00BB7A42">
      <w:pPr>
        <w:ind w:firstLine="709"/>
        <w:jc w:val="both"/>
        <w:rPr>
          <w:b/>
          <w:sz w:val="28"/>
          <w:szCs w:val="28"/>
        </w:rPr>
      </w:pPr>
      <w:r w:rsidRPr="00BB7A42">
        <w:rPr>
          <w:b/>
          <w:sz w:val="28"/>
          <w:szCs w:val="28"/>
        </w:rPr>
        <w:t>В Свердловской области государственное регулирование тарифов на коммунальные ресурсы осуществляет Региональная энергетическая комиссия Свердловской области.</w:t>
      </w:r>
    </w:p>
    <w:p w:rsidR="00BB7A42" w:rsidRPr="00BB7A42" w:rsidRDefault="00BB7A42" w:rsidP="00BB7A42">
      <w:pPr>
        <w:ind w:firstLine="709"/>
        <w:jc w:val="both"/>
        <w:rPr>
          <w:b/>
          <w:sz w:val="28"/>
          <w:szCs w:val="28"/>
        </w:rPr>
      </w:pPr>
      <w:r w:rsidRPr="00BB7A42">
        <w:rPr>
          <w:b/>
          <w:sz w:val="28"/>
          <w:szCs w:val="28"/>
        </w:rPr>
        <w:t>На официальном сайте Региональной энергетической комиссии Свердловской области размещена информация об утверждении тарифов (цен) на календарный год, нормативах потребления коммунальных услуг.</w:t>
      </w:r>
    </w:p>
    <w:p w:rsidR="00BB7A42" w:rsidRPr="00BB7A42" w:rsidRDefault="00BB7A42" w:rsidP="00BB7A42">
      <w:pPr>
        <w:ind w:firstLine="709"/>
        <w:jc w:val="both"/>
        <w:rPr>
          <w:b/>
          <w:sz w:val="28"/>
          <w:szCs w:val="28"/>
        </w:rPr>
      </w:pPr>
      <w:r w:rsidRPr="00BB7A42">
        <w:rPr>
          <w:b/>
          <w:sz w:val="28"/>
          <w:szCs w:val="28"/>
        </w:rPr>
        <w:t>Таким образом, чтобы посчитать размер платы за потребленные коммунальные услуги, Вам необходимо умножить объем потребленной Вами  за месяц услуги на утвержденный тариф, размер которого Вы можете узнать на сайте Региональной энергетической комиссии Свердловской области.</w:t>
      </w:r>
    </w:p>
    <w:p w:rsidR="00A114EE" w:rsidRDefault="00A114EE" w:rsidP="008E7BE1">
      <w:pPr>
        <w:ind w:firstLine="709"/>
        <w:jc w:val="both"/>
        <w:rPr>
          <w:b/>
          <w:sz w:val="28"/>
          <w:szCs w:val="28"/>
        </w:rPr>
      </w:pPr>
    </w:p>
    <w:p w:rsidR="001F2559" w:rsidRDefault="005F6B6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223AF8" w:rsidP="00C67D28">
      <w:pPr>
        <w:spacing w:line="240" w:lineRule="exact"/>
        <w:jc w:val="both"/>
        <w:rPr>
          <w:sz w:val="22"/>
          <w:szCs w:val="22"/>
        </w:rPr>
      </w:pPr>
      <w:r>
        <w:rPr>
          <w:sz w:val="28"/>
          <w:szCs w:val="28"/>
        </w:rPr>
        <w:t>юрист 2</w:t>
      </w:r>
      <w:r w:rsidR="00D87415">
        <w:rPr>
          <w:sz w:val="28"/>
          <w:szCs w:val="28"/>
        </w:rPr>
        <w:t xml:space="preserve"> класса   </w:t>
      </w:r>
      <w:bookmarkStart w:id="0" w:name="_GoBack"/>
      <w:bookmarkEnd w:id="0"/>
      <w:r w:rsidR="001F2559">
        <w:rPr>
          <w:sz w:val="28"/>
          <w:szCs w:val="28"/>
        </w:rPr>
        <w:t xml:space="preserve">                                                    </w:t>
      </w:r>
      <w:r w:rsidR="00C0002F">
        <w:rPr>
          <w:sz w:val="28"/>
          <w:szCs w:val="28"/>
        </w:rPr>
        <w:t xml:space="preserve">                              </w:t>
      </w:r>
      <w:proofErr w:type="spellStart"/>
      <w:r w:rsidR="00710E2D">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A2E" w:rsidRDefault="004C2A2E" w:rsidP="00B125F9">
      <w:r>
        <w:separator/>
      </w:r>
    </w:p>
  </w:endnote>
  <w:endnote w:type="continuationSeparator" w:id="0">
    <w:p w:rsidR="004C2A2E" w:rsidRDefault="004C2A2E"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A2E" w:rsidRDefault="004C2A2E" w:rsidP="00B125F9">
      <w:r>
        <w:separator/>
      </w:r>
    </w:p>
  </w:footnote>
  <w:footnote w:type="continuationSeparator" w:id="0">
    <w:p w:rsidR="004C2A2E" w:rsidRDefault="004C2A2E"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D87415">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27DA"/>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6818"/>
    <w:rsid w:val="000B7028"/>
    <w:rsid w:val="000C02C5"/>
    <w:rsid w:val="000C0CA2"/>
    <w:rsid w:val="000C1A03"/>
    <w:rsid w:val="000C1FED"/>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06A8B"/>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45B"/>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4541"/>
    <w:rsid w:val="001F5983"/>
    <w:rsid w:val="001F6939"/>
    <w:rsid w:val="001F7840"/>
    <w:rsid w:val="001F7A1D"/>
    <w:rsid w:val="00200B76"/>
    <w:rsid w:val="00202855"/>
    <w:rsid w:val="00203A1B"/>
    <w:rsid w:val="00204CDD"/>
    <w:rsid w:val="0020546F"/>
    <w:rsid w:val="00205F4A"/>
    <w:rsid w:val="00210B9E"/>
    <w:rsid w:val="00212BF7"/>
    <w:rsid w:val="002147B2"/>
    <w:rsid w:val="00214BC6"/>
    <w:rsid w:val="00216EDD"/>
    <w:rsid w:val="00220E44"/>
    <w:rsid w:val="002214D0"/>
    <w:rsid w:val="002216AD"/>
    <w:rsid w:val="00221CCA"/>
    <w:rsid w:val="00222F98"/>
    <w:rsid w:val="00223176"/>
    <w:rsid w:val="00223AF8"/>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765"/>
    <w:rsid w:val="002B69B9"/>
    <w:rsid w:val="002C0537"/>
    <w:rsid w:val="002C1067"/>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1BC"/>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29C"/>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A2E"/>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5CAD"/>
    <w:rsid w:val="005008DA"/>
    <w:rsid w:val="00500BD7"/>
    <w:rsid w:val="00500FFF"/>
    <w:rsid w:val="0050111F"/>
    <w:rsid w:val="00502659"/>
    <w:rsid w:val="005026BA"/>
    <w:rsid w:val="00502846"/>
    <w:rsid w:val="00503EC0"/>
    <w:rsid w:val="00504E89"/>
    <w:rsid w:val="00505055"/>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03B2"/>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0B3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1E67"/>
    <w:rsid w:val="007B2035"/>
    <w:rsid w:val="007B24BA"/>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77"/>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783"/>
    <w:rsid w:val="0087790F"/>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BE1"/>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5516"/>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97879"/>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4EE"/>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3A26"/>
    <w:rsid w:val="00A25975"/>
    <w:rsid w:val="00A25B2F"/>
    <w:rsid w:val="00A261E3"/>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D8C"/>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B7DCB"/>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850"/>
    <w:rsid w:val="00B91B22"/>
    <w:rsid w:val="00B91C84"/>
    <w:rsid w:val="00B926DB"/>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B7A42"/>
    <w:rsid w:val="00BC086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2C3B"/>
    <w:rsid w:val="00BD4714"/>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48F4"/>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300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5323"/>
    <w:rsid w:val="00D85696"/>
    <w:rsid w:val="00D8592C"/>
    <w:rsid w:val="00D85F26"/>
    <w:rsid w:val="00D86142"/>
    <w:rsid w:val="00D87415"/>
    <w:rsid w:val="00D874A2"/>
    <w:rsid w:val="00D87CDB"/>
    <w:rsid w:val="00D91F2B"/>
    <w:rsid w:val="00D92703"/>
    <w:rsid w:val="00D93E86"/>
    <w:rsid w:val="00D93FD0"/>
    <w:rsid w:val="00D9440E"/>
    <w:rsid w:val="00D9574C"/>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1DA1"/>
    <w:rsid w:val="00DC2A16"/>
    <w:rsid w:val="00DC4F87"/>
    <w:rsid w:val="00DD1469"/>
    <w:rsid w:val="00DD1B06"/>
    <w:rsid w:val="00DD2B86"/>
    <w:rsid w:val="00DD383B"/>
    <w:rsid w:val="00DD404D"/>
    <w:rsid w:val="00DD52C1"/>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1B2E"/>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0F8D"/>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24"/>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0512"/>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009"/>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94">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101733597">
      <w:bodyDiv w:val="1"/>
      <w:marLeft w:val="0"/>
      <w:marRight w:val="0"/>
      <w:marTop w:val="0"/>
      <w:marBottom w:val="0"/>
      <w:divBdr>
        <w:top w:val="none" w:sz="0" w:space="0" w:color="auto"/>
        <w:left w:val="none" w:sz="0" w:space="0" w:color="auto"/>
        <w:bottom w:val="none" w:sz="0" w:space="0" w:color="auto"/>
        <w:right w:val="none" w:sz="0" w:space="0" w:color="auto"/>
      </w:divBdr>
    </w:div>
    <w:div w:id="116872506">
      <w:bodyDiv w:val="1"/>
      <w:marLeft w:val="0"/>
      <w:marRight w:val="0"/>
      <w:marTop w:val="0"/>
      <w:marBottom w:val="0"/>
      <w:divBdr>
        <w:top w:val="none" w:sz="0" w:space="0" w:color="auto"/>
        <w:left w:val="none" w:sz="0" w:space="0" w:color="auto"/>
        <w:bottom w:val="none" w:sz="0" w:space="0" w:color="auto"/>
        <w:right w:val="none" w:sz="0" w:space="0" w:color="auto"/>
      </w:divBdr>
    </w:div>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27083253">
      <w:bodyDiv w:val="1"/>
      <w:marLeft w:val="0"/>
      <w:marRight w:val="0"/>
      <w:marTop w:val="0"/>
      <w:marBottom w:val="0"/>
      <w:divBdr>
        <w:top w:val="none" w:sz="0" w:space="0" w:color="auto"/>
        <w:left w:val="none" w:sz="0" w:space="0" w:color="auto"/>
        <w:bottom w:val="none" w:sz="0" w:space="0" w:color="auto"/>
        <w:right w:val="none" w:sz="0" w:space="0" w:color="auto"/>
      </w:divBdr>
    </w:div>
    <w:div w:id="24380602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65447903">
      <w:bodyDiv w:val="1"/>
      <w:marLeft w:val="0"/>
      <w:marRight w:val="0"/>
      <w:marTop w:val="0"/>
      <w:marBottom w:val="0"/>
      <w:divBdr>
        <w:top w:val="none" w:sz="0" w:space="0" w:color="auto"/>
        <w:left w:val="none" w:sz="0" w:space="0" w:color="auto"/>
        <w:bottom w:val="none" w:sz="0" w:space="0" w:color="auto"/>
        <w:right w:val="none" w:sz="0" w:space="0" w:color="auto"/>
      </w:divBdr>
    </w:div>
    <w:div w:id="367996772">
      <w:bodyDiv w:val="1"/>
      <w:marLeft w:val="0"/>
      <w:marRight w:val="0"/>
      <w:marTop w:val="0"/>
      <w:marBottom w:val="0"/>
      <w:divBdr>
        <w:top w:val="none" w:sz="0" w:space="0" w:color="auto"/>
        <w:left w:val="none" w:sz="0" w:space="0" w:color="auto"/>
        <w:bottom w:val="none" w:sz="0" w:space="0" w:color="auto"/>
        <w:right w:val="none" w:sz="0" w:space="0" w:color="auto"/>
      </w:divBdr>
    </w:div>
    <w:div w:id="375811686">
      <w:bodyDiv w:val="1"/>
      <w:marLeft w:val="0"/>
      <w:marRight w:val="0"/>
      <w:marTop w:val="0"/>
      <w:marBottom w:val="0"/>
      <w:divBdr>
        <w:top w:val="none" w:sz="0" w:space="0" w:color="auto"/>
        <w:left w:val="none" w:sz="0" w:space="0" w:color="auto"/>
        <w:bottom w:val="none" w:sz="0" w:space="0" w:color="auto"/>
        <w:right w:val="none" w:sz="0" w:space="0" w:color="auto"/>
      </w:divBdr>
    </w:div>
    <w:div w:id="376393579">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39178851">
      <w:bodyDiv w:val="1"/>
      <w:marLeft w:val="0"/>
      <w:marRight w:val="0"/>
      <w:marTop w:val="0"/>
      <w:marBottom w:val="0"/>
      <w:divBdr>
        <w:top w:val="none" w:sz="0" w:space="0" w:color="auto"/>
        <w:left w:val="none" w:sz="0" w:space="0" w:color="auto"/>
        <w:bottom w:val="none" w:sz="0" w:space="0" w:color="auto"/>
        <w:right w:val="none" w:sz="0" w:space="0" w:color="auto"/>
      </w:divBdr>
    </w:div>
    <w:div w:id="530873498">
      <w:bodyDiv w:val="1"/>
      <w:marLeft w:val="0"/>
      <w:marRight w:val="0"/>
      <w:marTop w:val="0"/>
      <w:marBottom w:val="0"/>
      <w:divBdr>
        <w:top w:val="none" w:sz="0" w:space="0" w:color="auto"/>
        <w:left w:val="none" w:sz="0" w:space="0" w:color="auto"/>
        <w:bottom w:val="none" w:sz="0" w:space="0" w:color="auto"/>
        <w:right w:val="none" w:sz="0" w:space="0" w:color="auto"/>
      </w:divBdr>
    </w:div>
    <w:div w:id="55543707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615868913">
      <w:bodyDiv w:val="1"/>
      <w:marLeft w:val="0"/>
      <w:marRight w:val="0"/>
      <w:marTop w:val="0"/>
      <w:marBottom w:val="0"/>
      <w:divBdr>
        <w:top w:val="none" w:sz="0" w:space="0" w:color="auto"/>
        <w:left w:val="none" w:sz="0" w:space="0" w:color="auto"/>
        <w:bottom w:val="none" w:sz="0" w:space="0" w:color="auto"/>
        <w:right w:val="none" w:sz="0" w:space="0" w:color="auto"/>
      </w:divBdr>
    </w:div>
    <w:div w:id="620497078">
      <w:bodyDiv w:val="1"/>
      <w:marLeft w:val="0"/>
      <w:marRight w:val="0"/>
      <w:marTop w:val="0"/>
      <w:marBottom w:val="0"/>
      <w:divBdr>
        <w:top w:val="none" w:sz="0" w:space="0" w:color="auto"/>
        <w:left w:val="none" w:sz="0" w:space="0" w:color="auto"/>
        <w:bottom w:val="none" w:sz="0" w:space="0" w:color="auto"/>
        <w:right w:val="none" w:sz="0" w:space="0" w:color="auto"/>
      </w:divBdr>
    </w:div>
    <w:div w:id="638264286">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717054273">
      <w:bodyDiv w:val="1"/>
      <w:marLeft w:val="0"/>
      <w:marRight w:val="0"/>
      <w:marTop w:val="0"/>
      <w:marBottom w:val="0"/>
      <w:divBdr>
        <w:top w:val="none" w:sz="0" w:space="0" w:color="auto"/>
        <w:left w:val="none" w:sz="0" w:space="0" w:color="auto"/>
        <w:bottom w:val="none" w:sz="0" w:space="0" w:color="auto"/>
        <w:right w:val="none" w:sz="0" w:space="0" w:color="auto"/>
      </w:divBdr>
    </w:div>
    <w:div w:id="730881935">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6652373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970406736">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018237091">
      <w:bodyDiv w:val="1"/>
      <w:marLeft w:val="0"/>
      <w:marRight w:val="0"/>
      <w:marTop w:val="0"/>
      <w:marBottom w:val="0"/>
      <w:divBdr>
        <w:top w:val="none" w:sz="0" w:space="0" w:color="auto"/>
        <w:left w:val="none" w:sz="0" w:space="0" w:color="auto"/>
        <w:bottom w:val="none" w:sz="0" w:space="0" w:color="auto"/>
        <w:right w:val="none" w:sz="0" w:space="0" w:color="auto"/>
      </w:divBdr>
    </w:div>
    <w:div w:id="1035038358">
      <w:bodyDiv w:val="1"/>
      <w:marLeft w:val="0"/>
      <w:marRight w:val="0"/>
      <w:marTop w:val="0"/>
      <w:marBottom w:val="0"/>
      <w:divBdr>
        <w:top w:val="none" w:sz="0" w:space="0" w:color="auto"/>
        <w:left w:val="none" w:sz="0" w:space="0" w:color="auto"/>
        <w:bottom w:val="none" w:sz="0" w:space="0" w:color="auto"/>
        <w:right w:val="none" w:sz="0" w:space="0" w:color="auto"/>
      </w:divBdr>
    </w:div>
    <w:div w:id="1053457649">
      <w:bodyDiv w:val="1"/>
      <w:marLeft w:val="0"/>
      <w:marRight w:val="0"/>
      <w:marTop w:val="0"/>
      <w:marBottom w:val="0"/>
      <w:divBdr>
        <w:top w:val="none" w:sz="0" w:space="0" w:color="auto"/>
        <w:left w:val="none" w:sz="0" w:space="0" w:color="auto"/>
        <w:bottom w:val="none" w:sz="0" w:space="0" w:color="auto"/>
        <w:right w:val="none" w:sz="0" w:space="0" w:color="auto"/>
      </w:divBdr>
    </w:div>
    <w:div w:id="1107776616">
      <w:bodyDiv w:val="1"/>
      <w:marLeft w:val="0"/>
      <w:marRight w:val="0"/>
      <w:marTop w:val="0"/>
      <w:marBottom w:val="0"/>
      <w:divBdr>
        <w:top w:val="none" w:sz="0" w:space="0" w:color="auto"/>
        <w:left w:val="none" w:sz="0" w:space="0" w:color="auto"/>
        <w:bottom w:val="none" w:sz="0" w:space="0" w:color="auto"/>
        <w:right w:val="none" w:sz="0" w:space="0" w:color="auto"/>
      </w:divBdr>
    </w:div>
    <w:div w:id="1121846245">
      <w:bodyDiv w:val="1"/>
      <w:marLeft w:val="0"/>
      <w:marRight w:val="0"/>
      <w:marTop w:val="0"/>
      <w:marBottom w:val="0"/>
      <w:divBdr>
        <w:top w:val="none" w:sz="0" w:space="0" w:color="auto"/>
        <w:left w:val="none" w:sz="0" w:space="0" w:color="auto"/>
        <w:bottom w:val="none" w:sz="0" w:space="0" w:color="auto"/>
        <w:right w:val="none" w:sz="0" w:space="0" w:color="auto"/>
      </w:divBdr>
    </w:div>
    <w:div w:id="1136919931">
      <w:bodyDiv w:val="1"/>
      <w:marLeft w:val="0"/>
      <w:marRight w:val="0"/>
      <w:marTop w:val="0"/>
      <w:marBottom w:val="0"/>
      <w:divBdr>
        <w:top w:val="none" w:sz="0" w:space="0" w:color="auto"/>
        <w:left w:val="none" w:sz="0" w:space="0" w:color="auto"/>
        <w:bottom w:val="none" w:sz="0" w:space="0" w:color="auto"/>
        <w:right w:val="none" w:sz="0" w:space="0" w:color="auto"/>
      </w:divBdr>
    </w:div>
    <w:div w:id="1146506621">
      <w:bodyDiv w:val="1"/>
      <w:marLeft w:val="0"/>
      <w:marRight w:val="0"/>
      <w:marTop w:val="0"/>
      <w:marBottom w:val="0"/>
      <w:divBdr>
        <w:top w:val="none" w:sz="0" w:space="0" w:color="auto"/>
        <w:left w:val="none" w:sz="0" w:space="0" w:color="auto"/>
        <w:bottom w:val="none" w:sz="0" w:space="0" w:color="auto"/>
        <w:right w:val="none" w:sz="0" w:space="0" w:color="auto"/>
      </w:divBdr>
    </w:div>
    <w:div w:id="1168443113">
      <w:bodyDiv w:val="1"/>
      <w:marLeft w:val="0"/>
      <w:marRight w:val="0"/>
      <w:marTop w:val="0"/>
      <w:marBottom w:val="0"/>
      <w:divBdr>
        <w:top w:val="none" w:sz="0" w:space="0" w:color="auto"/>
        <w:left w:val="none" w:sz="0" w:space="0" w:color="auto"/>
        <w:bottom w:val="none" w:sz="0" w:space="0" w:color="auto"/>
        <w:right w:val="none" w:sz="0" w:space="0" w:color="auto"/>
      </w:divBdr>
    </w:div>
    <w:div w:id="1228109962">
      <w:bodyDiv w:val="1"/>
      <w:marLeft w:val="0"/>
      <w:marRight w:val="0"/>
      <w:marTop w:val="0"/>
      <w:marBottom w:val="0"/>
      <w:divBdr>
        <w:top w:val="none" w:sz="0" w:space="0" w:color="auto"/>
        <w:left w:val="none" w:sz="0" w:space="0" w:color="auto"/>
        <w:bottom w:val="none" w:sz="0" w:space="0" w:color="auto"/>
        <w:right w:val="none" w:sz="0" w:space="0" w:color="auto"/>
      </w:divBdr>
    </w:div>
    <w:div w:id="1260261470">
      <w:bodyDiv w:val="1"/>
      <w:marLeft w:val="0"/>
      <w:marRight w:val="0"/>
      <w:marTop w:val="0"/>
      <w:marBottom w:val="0"/>
      <w:divBdr>
        <w:top w:val="none" w:sz="0" w:space="0" w:color="auto"/>
        <w:left w:val="none" w:sz="0" w:space="0" w:color="auto"/>
        <w:bottom w:val="none" w:sz="0" w:space="0" w:color="auto"/>
        <w:right w:val="none" w:sz="0" w:space="0" w:color="auto"/>
      </w:divBdr>
    </w:div>
    <w:div w:id="1307776630">
      <w:bodyDiv w:val="1"/>
      <w:marLeft w:val="0"/>
      <w:marRight w:val="0"/>
      <w:marTop w:val="0"/>
      <w:marBottom w:val="0"/>
      <w:divBdr>
        <w:top w:val="none" w:sz="0" w:space="0" w:color="auto"/>
        <w:left w:val="none" w:sz="0" w:space="0" w:color="auto"/>
        <w:bottom w:val="none" w:sz="0" w:space="0" w:color="auto"/>
        <w:right w:val="none" w:sz="0" w:space="0" w:color="auto"/>
      </w:divBdr>
    </w:div>
    <w:div w:id="1381905241">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441880437">
      <w:bodyDiv w:val="1"/>
      <w:marLeft w:val="0"/>
      <w:marRight w:val="0"/>
      <w:marTop w:val="0"/>
      <w:marBottom w:val="0"/>
      <w:divBdr>
        <w:top w:val="none" w:sz="0" w:space="0" w:color="auto"/>
        <w:left w:val="none" w:sz="0" w:space="0" w:color="auto"/>
        <w:bottom w:val="none" w:sz="0" w:space="0" w:color="auto"/>
        <w:right w:val="none" w:sz="0" w:space="0" w:color="auto"/>
      </w:divBdr>
    </w:div>
    <w:div w:id="1471939018">
      <w:bodyDiv w:val="1"/>
      <w:marLeft w:val="0"/>
      <w:marRight w:val="0"/>
      <w:marTop w:val="0"/>
      <w:marBottom w:val="0"/>
      <w:divBdr>
        <w:top w:val="none" w:sz="0" w:space="0" w:color="auto"/>
        <w:left w:val="none" w:sz="0" w:space="0" w:color="auto"/>
        <w:bottom w:val="none" w:sz="0" w:space="0" w:color="auto"/>
        <w:right w:val="none" w:sz="0" w:space="0" w:color="auto"/>
      </w:divBdr>
    </w:div>
    <w:div w:id="1510364272">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20914588">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652633536">
      <w:bodyDiv w:val="1"/>
      <w:marLeft w:val="0"/>
      <w:marRight w:val="0"/>
      <w:marTop w:val="0"/>
      <w:marBottom w:val="0"/>
      <w:divBdr>
        <w:top w:val="none" w:sz="0" w:space="0" w:color="auto"/>
        <w:left w:val="none" w:sz="0" w:space="0" w:color="auto"/>
        <w:bottom w:val="none" w:sz="0" w:space="0" w:color="auto"/>
        <w:right w:val="none" w:sz="0" w:space="0" w:color="auto"/>
      </w:divBdr>
    </w:div>
    <w:div w:id="1661731253">
      <w:bodyDiv w:val="1"/>
      <w:marLeft w:val="0"/>
      <w:marRight w:val="0"/>
      <w:marTop w:val="0"/>
      <w:marBottom w:val="0"/>
      <w:divBdr>
        <w:top w:val="none" w:sz="0" w:space="0" w:color="auto"/>
        <w:left w:val="none" w:sz="0" w:space="0" w:color="auto"/>
        <w:bottom w:val="none" w:sz="0" w:space="0" w:color="auto"/>
        <w:right w:val="none" w:sz="0" w:space="0" w:color="auto"/>
      </w:divBdr>
    </w:div>
    <w:div w:id="1722248727">
      <w:bodyDiv w:val="1"/>
      <w:marLeft w:val="0"/>
      <w:marRight w:val="0"/>
      <w:marTop w:val="0"/>
      <w:marBottom w:val="0"/>
      <w:divBdr>
        <w:top w:val="none" w:sz="0" w:space="0" w:color="auto"/>
        <w:left w:val="none" w:sz="0" w:space="0" w:color="auto"/>
        <w:bottom w:val="none" w:sz="0" w:space="0" w:color="auto"/>
        <w:right w:val="none" w:sz="0" w:space="0" w:color="auto"/>
      </w:divBdr>
    </w:div>
    <w:div w:id="1735352811">
      <w:bodyDiv w:val="1"/>
      <w:marLeft w:val="0"/>
      <w:marRight w:val="0"/>
      <w:marTop w:val="0"/>
      <w:marBottom w:val="0"/>
      <w:divBdr>
        <w:top w:val="none" w:sz="0" w:space="0" w:color="auto"/>
        <w:left w:val="none" w:sz="0" w:space="0" w:color="auto"/>
        <w:bottom w:val="none" w:sz="0" w:space="0" w:color="auto"/>
        <w:right w:val="none" w:sz="0" w:space="0" w:color="auto"/>
      </w:divBdr>
    </w:div>
    <w:div w:id="173739060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775782398">
      <w:bodyDiv w:val="1"/>
      <w:marLeft w:val="0"/>
      <w:marRight w:val="0"/>
      <w:marTop w:val="0"/>
      <w:marBottom w:val="0"/>
      <w:divBdr>
        <w:top w:val="none" w:sz="0" w:space="0" w:color="auto"/>
        <w:left w:val="none" w:sz="0" w:space="0" w:color="auto"/>
        <w:bottom w:val="none" w:sz="0" w:space="0" w:color="auto"/>
        <w:right w:val="none" w:sz="0" w:space="0" w:color="auto"/>
      </w:divBdr>
    </w:div>
    <w:div w:id="1797597433">
      <w:bodyDiv w:val="1"/>
      <w:marLeft w:val="0"/>
      <w:marRight w:val="0"/>
      <w:marTop w:val="0"/>
      <w:marBottom w:val="0"/>
      <w:divBdr>
        <w:top w:val="none" w:sz="0" w:space="0" w:color="auto"/>
        <w:left w:val="none" w:sz="0" w:space="0" w:color="auto"/>
        <w:bottom w:val="none" w:sz="0" w:space="0" w:color="auto"/>
        <w:right w:val="none" w:sz="0" w:space="0" w:color="auto"/>
      </w:divBdr>
    </w:div>
    <w:div w:id="1806267659">
      <w:bodyDiv w:val="1"/>
      <w:marLeft w:val="0"/>
      <w:marRight w:val="0"/>
      <w:marTop w:val="0"/>
      <w:marBottom w:val="0"/>
      <w:divBdr>
        <w:top w:val="none" w:sz="0" w:space="0" w:color="auto"/>
        <w:left w:val="none" w:sz="0" w:space="0" w:color="auto"/>
        <w:bottom w:val="none" w:sz="0" w:space="0" w:color="auto"/>
        <w:right w:val="none" w:sz="0" w:space="0" w:color="auto"/>
      </w:divBdr>
    </w:div>
    <w:div w:id="1820611485">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896310609">
      <w:bodyDiv w:val="1"/>
      <w:marLeft w:val="0"/>
      <w:marRight w:val="0"/>
      <w:marTop w:val="0"/>
      <w:marBottom w:val="0"/>
      <w:divBdr>
        <w:top w:val="none" w:sz="0" w:space="0" w:color="auto"/>
        <w:left w:val="none" w:sz="0" w:space="0" w:color="auto"/>
        <w:bottom w:val="none" w:sz="0" w:space="0" w:color="auto"/>
        <w:right w:val="none" w:sz="0" w:space="0" w:color="auto"/>
      </w:divBdr>
    </w:div>
    <w:div w:id="1916237634">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 w:id="1959949565">
      <w:bodyDiv w:val="1"/>
      <w:marLeft w:val="0"/>
      <w:marRight w:val="0"/>
      <w:marTop w:val="0"/>
      <w:marBottom w:val="0"/>
      <w:divBdr>
        <w:top w:val="none" w:sz="0" w:space="0" w:color="auto"/>
        <w:left w:val="none" w:sz="0" w:space="0" w:color="auto"/>
        <w:bottom w:val="none" w:sz="0" w:space="0" w:color="auto"/>
        <w:right w:val="none" w:sz="0" w:space="0" w:color="auto"/>
      </w:divBdr>
    </w:div>
    <w:div w:id="1966891079">
      <w:bodyDiv w:val="1"/>
      <w:marLeft w:val="0"/>
      <w:marRight w:val="0"/>
      <w:marTop w:val="0"/>
      <w:marBottom w:val="0"/>
      <w:divBdr>
        <w:top w:val="none" w:sz="0" w:space="0" w:color="auto"/>
        <w:left w:val="none" w:sz="0" w:space="0" w:color="auto"/>
        <w:bottom w:val="none" w:sz="0" w:space="0" w:color="auto"/>
        <w:right w:val="none" w:sz="0" w:space="0" w:color="auto"/>
      </w:divBdr>
    </w:div>
    <w:div w:id="2020892377">
      <w:bodyDiv w:val="1"/>
      <w:marLeft w:val="0"/>
      <w:marRight w:val="0"/>
      <w:marTop w:val="0"/>
      <w:marBottom w:val="0"/>
      <w:divBdr>
        <w:top w:val="none" w:sz="0" w:space="0" w:color="auto"/>
        <w:left w:val="none" w:sz="0" w:space="0" w:color="auto"/>
        <w:bottom w:val="none" w:sz="0" w:space="0" w:color="auto"/>
        <w:right w:val="none" w:sz="0" w:space="0" w:color="auto"/>
      </w:divBdr>
    </w:div>
    <w:div w:id="2049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0727-A0C1-4CD2-8C42-645ED8A1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Template>
  <TotalTime>18</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4</cp:revision>
  <cp:lastPrinted>2018-04-08T11:50:00Z</cp:lastPrinted>
  <dcterms:created xsi:type="dcterms:W3CDTF">2021-08-13T03:13:00Z</dcterms:created>
  <dcterms:modified xsi:type="dcterms:W3CDTF">2021-08-13T03:36:00Z</dcterms:modified>
</cp:coreProperties>
</file>