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9" w:rsidRDefault="006C2A99" w:rsidP="006C2A99">
      <w:pPr>
        <w:pStyle w:val="a3"/>
        <w:rPr>
          <w:color w:val="000000"/>
          <w:sz w:val="27"/>
          <w:szCs w:val="27"/>
        </w:rPr>
      </w:pP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Об ограничении контрольно-надзорной деятельности.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Во исполнение пункта 3.1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утвержденного Правительством Российской Федерации 17.03.2020 № 2182п-ПIЗ, федеральным органам исполнительной власти поручено приостановить до 01.05.2020 назначение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color w:val="000000"/>
          <w:sz w:val="27"/>
          <w:szCs w:val="27"/>
        </w:rPr>
        <w:t xml:space="preserve"> контроля (надзора) и муниципального контроля», а также выездных налоговых и плановых выездных таможенных проверок.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Установленный мораторий призван оптимизировать деятельность контролирующих органов всех уровней в целях защиты здоровья населения и нераспространения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связи с этим запланированные на указанный период плановые мероприятия по контролю (выездные и документарные) подлежат исключению из Сводного плана проведения плановых проверок юридических лиц и индивидуальных предпринимателей на 2020 год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proofErr w:type="gramEnd"/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утвержденными</w:t>
      </w:r>
      <w:proofErr w:type="gramEnd"/>
      <w:r>
        <w:rPr>
          <w:color w:val="000000"/>
          <w:sz w:val="27"/>
          <w:szCs w:val="27"/>
        </w:rPr>
        <w:t xml:space="preserve"> постановлением Правительства Российской Федерации от 30.06.2010 № 489.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Исключение из плана таких проверок должно осуществляться на основании абзаца девятого подпункта «а» пункта 7 Правил (в связи с наступлением обстоятельств непреодолимой силы).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Мораторий распространяется также на все проводимые по установленной Законом № 294-ФЗ процедуре внеплановые проверки, в том числе в соответствии с пунктами 1, 2 (за исключением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характера), 2-1 и 3 части 2 статьи 10 Закона № 294-ФЗ, а также по основаниям, предусмотренным отраслевыми законодательными актами.</w:t>
      </w:r>
      <w:proofErr w:type="gramEnd"/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Обращаю внимание, что Поручением допускается проведение в указанный период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плановых и внеплановых проверок вопреки требованиям Поручения является грубым нарушением законодательства о государственном контроле (надзоре) и муниципальном контроле и может повлечь правовые последствия для должностных лиц в виде признания результатов проведенных ими проверок недействительными и привлечения к административной ответственности по ст. 19.6.1 КоАП РФ.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Байкаловского района</w:t>
      </w:r>
    </w:p>
    <w:p w:rsidR="006C2A99" w:rsidRDefault="006C2A99" w:rsidP="006C2A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113CC5" w:rsidRDefault="00113CC5"/>
    <w:sectPr w:rsidR="0011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3CC5"/>
    <w:rsid w:val="006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2020-07-22T02:51:00Z</dcterms:created>
  <dcterms:modified xsi:type="dcterms:W3CDTF">2020-07-22T02:52:00Z</dcterms:modified>
</cp:coreProperties>
</file>