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Liberation Serif" w:eastAsiaTheme="minorHAnsi" w:hAnsi="Liberation Serif" w:cs="Liberation Serif"/>
          <w:color w:val="auto"/>
          <w:sz w:val="24"/>
          <w:szCs w:val="24"/>
          <w:lang w:eastAsia="en-US"/>
        </w:rPr>
        <w:id w:val="-1923472827"/>
        <w:docPartObj>
          <w:docPartGallery w:val="Table of Contents"/>
          <w:docPartUnique/>
        </w:docPartObj>
      </w:sdtPr>
      <w:sdtEndPr>
        <w:rPr>
          <w:b/>
          <w:bCs/>
        </w:rPr>
      </w:sdtEndPr>
      <w:sdtContent>
        <w:p w:rsidR="009B2D0A" w:rsidRDefault="00DA5FC7" w:rsidP="003727C3">
          <w:pPr>
            <w:pStyle w:val="a7"/>
            <w:spacing w:before="0" w:line="228" w:lineRule="auto"/>
            <w:jc w:val="center"/>
            <w:rPr>
              <w:rFonts w:ascii="Liberation Serif" w:hAnsi="Liberation Serif" w:cs="Liberation Serif"/>
              <w:b/>
              <w:color w:val="auto"/>
              <w:sz w:val="24"/>
              <w:szCs w:val="24"/>
            </w:rPr>
          </w:pPr>
          <w:r w:rsidRPr="0008401F">
            <w:rPr>
              <w:rFonts w:ascii="Liberation Serif" w:hAnsi="Liberation Serif" w:cs="Liberation Serif"/>
              <w:b/>
              <w:color w:val="auto"/>
              <w:sz w:val="24"/>
              <w:szCs w:val="24"/>
            </w:rPr>
            <w:t>ОБЗОР</w:t>
          </w:r>
          <w:r w:rsidRPr="0008401F">
            <w:rPr>
              <w:rFonts w:ascii="Liberation Serif" w:hAnsi="Liberation Serif" w:cs="Liberation Serif"/>
              <w:b/>
              <w:color w:val="auto"/>
              <w:sz w:val="24"/>
              <w:szCs w:val="24"/>
            </w:rPr>
            <w:br/>
            <w:t xml:space="preserve">судебной практики по рассмотрению в </w:t>
          </w:r>
          <w:r w:rsidR="003727C3">
            <w:rPr>
              <w:rFonts w:ascii="Liberation Serif" w:hAnsi="Liberation Serif" w:cs="Liberation Serif"/>
              <w:b/>
              <w:color w:val="auto"/>
              <w:sz w:val="24"/>
              <w:szCs w:val="24"/>
            </w:rPr>
            <w:t xml:space="preserve">2023 – </w:t>
          </w:r>
          <w:r w:rsidR="008333EE" w:rsidRPr="0008401F">
            <w:rPr>
              <w:rFonts w:ascii="Liberation Serif" w:hAnsi="Liberation Serif" w:cs="Liberation Serif"/>
              <w:b/>
              <w:color w:val="auto"/>
              <w:sz w:val="24"/>
              <w:szCs w:val="24"/>
            </w:rPr>
            <w:t>2024</w:t>
          </w:r>
          <w:r w:rsidRPr="0008401F">
            <w:rPr>
              <w:rFonts w:ascii="Liberation Serif" w:hAnsi="Liberation Serif" w:cs="Liberation Serif"/>
              <w:b/>
              <w:color w:val="auto"/>
              <w:sz w:val="24"/>
              <w:szCs w:val="24"/>
            </w:rPr>
            <w:t xml:space="preserve"> год</w:t>
          </w:r>
          <w:r w:rsidR="003727C3">
            <w:rPr>
              <w:rFonts w:ascii="Liberation Serif" w:hAnsi="Liberation Serif" w:cs="Liberation Serif"/>
              <w:b/>
              <w:color w:val="auto"/>
              <w:sz w:val="24"/>
              <w:szCs w:val="24"/>
            </w:rPr>
            <w:t>ах</w:t>
          </w:r>
          <w:bookmarkEnd w:id="0"/>
          <w:r w:rsidR="008333EE" w:rsidRPr="0008401F">
            <w:rPr>
              <w:rFonts w:ascii="Liberation Serif" w:hAnsi="Liberation Serif" w:cs="Liberation Serif"/>
              <w:b/>
              <w:color w:val="auto"/>
              <w:sz w:val="24"/>
              <w:szCs w:val="24"/>
            </w:rPr>
            <w:t xml:space="preserve"> </w:t>
          </w:r>
          <w:r w:rsidRPr="0008401F">
            <w:rPr>
              <w:rFonts w:ascii="Liberation Serif" w:hAnsi="Liberation Serif" w:cs="Liberation Serif"/>
              <w:b/>
              <w:color w:val="auto"/>
              <w:sz w:val="24"/>
              <w:szCs w:val="24"/>
            </w:rPr>
            <w:t xml:space="preserve">дел </w:t>
          </w:r>
          <w:r w:rsidR="001F5E4C" w:rsidRPr="0008401F">
            <w:rPr>
              <w:rFonts w:ascii="Liberation Serif" w:hAnsi="Liberation Serif" w:cs="Liberation Serif"/>
              <w:b/>
              <w:color w:val="auto"/>
              <w:sz w:val="24"/>
              <w:szCs w:val="24"/>
            </w:rPr>
            <w:br/>
          </w:r>
          <w:r w:rsidRPr="0008401F">
            <w:rPr>
              <w:rFonts w:ascii="Liberation Serif" w:hAnsi="Liberation Serif" w:cs="Liberation Serif"/>
              <w:b/>
              <w:color w:val="auto"/>
              <w:sz w:val="24"/>
              <w:szCs w:val="24"/>
            </w:rPr>
            <w:t xml:space="preserve">по спорам, связанным </w:t>
          </w:r>
          <w:r w:rsidR="00EE73DD" w:rsidRPr="0008401F">
            <w:rPr>
              <w:rFonts w:ascii="Liberation Serif" w:hAnsi="Liberation Serif" w:cs="Liberation Serif"/>
              <w:b/>
              <w:color w:val="auto"/>
              <w:sz w:val="24"/>
              <w:szCs w:val="24"/>
            </w:rPr>
            <w:t xml:space="preserve">с несоблюдением ограничений, запретов </w:t>
          </w:r>
          <w:r w:rsidR="00EE73DD" w:rsidRPr="0008401F">
            <w:rPr>
              <w:rFonts w:ascii="Liberation Serif" w:hAnsi="Liberation Serif" w:cs="Liberation Serif"/>
              <w:b/>
              <w:color w:val="auto"/>
              <w:sz w:val="24"/>
              <w:szCs w:val="24"/>
            </w:rPr>
            <w:br/>
            <w:t xml:space="preserve">и требований о предотвращении и (или) урегулировании конфликта интересов </w:t>
          </w:r>
          <w:r w:rsidR="00EE73DD" w:rsidRPr="0008401F">
            <w:rPr>
              <w:rFonts w:ascii="Liberation Serif" w:hAnsi="Liberation Serif" w:cs="Liberation Serif"/>
              <w:b/>
              <w:color w:val="auto"/>
              <w:sz w:val="24"/>
              <w:szCs w:val="24"/>
            </w:rPr>
            <w:br/>
            <w:t>и неисполнением обязанностей, установленных федеральными законами</w:t>
          </w:r>
          <w:r w:rsidR="00EF0E78" w:rsidRPr="0008401F">
            <w:rPr>
              <w:rFonts w:ascii="Liberation Serif" w:hAnsi="Liberation Serif" w:cs="Liberation Serif"/>
              <w:b/>
              <w:color w:val="auto"/>
              <w:sz w:val="24"/>
              <w:szCs w:val="24"/>
            </w:rPr>
            <w:t xml:space="preserve"> </w:t>
          </w:r>
          <w:r w:rsidR="00EF0E78" w:rsidRPr="0008401F">
            <w:rPr>
              <w:rFonts w:ascii="Liberation Serif" w:hAnsi="Liberation Serif" w:cs="Liberation Serif"/>
              <w:b/>
              <w:color w:val="auto"/>
              <w:sz w:val="24"/>
              <w:szCs w:val="24"/>
            </w:rPr>
            <w:br/>
            <w:t>о государственной гражданской службе и противодействии коррупции</w:t>
          </w:r>
        </w:p>
        <w:p w:rsidR="00BA4C47" w:rsidRPr="00BA4C47" w:rsidRDefault="00BA4C47" w:rsidP="00BA4C47">
          <w:pPr>
            <w:rPr>
              <w:lang w:eastAsia="ru-RU"/>
            </w:rPr>
          </w:pPr>
        </w:p>
        <w:p w:rsidR="00EE73DD" w:rsidRPr="0008401F" w:rsidRDefault="00EE73DD" w:rsidP="00A00A71">
          <w:pPr>
            <w:spacing w:after="0" w:line="228" w:lineRule="auto"/>
            <w:rPr>
              <w:rFonts w:ascii="Liberation Serif" w:hAnsi="Liberation Serif" w:cs="Liberation Serif"/>
              <w:sz w:val="24"/>
              <w:szCs w:val="24"/>
              <w:lang w:eastAsia="ru-RU"/>
            </w:rPr>
          </w:pPr>
        </w:p>
        <w:p w:rsidR="009B2D0A" w:rsidRPr="0008401F" w:rsidRDefault="009B2D0A" w:rsidP="00A00A71">
          <w:pPr>
            <w:spacing w:after="0" w:line="228" w:lineRule="auto"/>
            <w:jc w:val="center"/>
            <w:rPr>
              <w:rFonts w:ascii="Liberation Serif" w:eastAsia="Times New Roman" w:hAnsi="Liberation Serif" w:cs="Liberation Serif"/>
              <w:sz w:val="24"/>
              <w:szCs w:val="24"/>
              <w:lang w:eastAsia="ru-RU"/>
            </w:rPr>
          </w:pPr>
          <w:r w:rsidRPr="0008401F">
            <w:rPr>
              <w:rFonts w:ascii="Liberation Serif" w:eastAsia="Times New Roman" w:hAnsi="Liberation Serif" w:cs="Liberation Serif"/>
              <w:sz w:val="24"/>
              <w:szCs w:val="24"/>
              <w:lang w:eastAsia="ru-RU"/>
            </w:rPr>
            <w:t>(по материалам судебной практики, размещенным в свободном доступе в справочно-правовых системах и информационно-телекоммуникационной сети «Интернет»)</w:t>
          </w:r>
        </w:p>
        <w:p w:rsidR="00AA79B3" w:rsidRPr="0008401F" w:rsidRDefault="00AA79B3" w:rsidP="00A00A71">
          <w:pPr>
            <w:spacing w:after="0" w:line="228" w:lineRule="auto"/>
            <w:rPr>
              <w:rFonts w:ascii="Liberation Serif" w:hAnsi="Liberation Serif" w:cs="Liberation Serif"/>
              <w:sz w:val="24"/>
              <w:szCs w:val="24"/>
              <w:lang w:eastAsia="ru-RU"/>
            </w:rPr>
          </w:pPr>
        </w:p>
        <w:p w:rsidR="00B917FB" w:rsidRPr="0008401F" w:rsidRDefault="00B917FB" w:rsidP="00A00A71">
          <w:pPr>
            <w:spacing w:after="0" w:line="228" w:lineRule="auto"/>
            <w:rPr>
              <w:rFonts w:ascii="Liberation Serif" w:hAnsi="Liberation Serif" w:cs="Liberation Serif"/>
              <w:sz w:val="24"/>
              <w:szCs w:val="24"/>
              <w:lang w:eastAsia="ru-RU"/>
            </w:rPr>
          </w:pPr>
        </w:p>
        <w:p w:rsidR="00F24FB4" w:rsidRDefault="00AA79B3">
          <w:pPr>
            <w:pStyle w:val="11"/>
            <w:tabs>
              <w:tab w:val="right" w:leader="dot" w:pos="9911"/>
            </w:tabs>
            <w:rPr>
              <w:rFonts w:eastAsiaTheme="minorEastAsia"/>
              <w:noProof/>
              <w:lang w:eastAsia="ru-RU"/>
            </w:rPr>
          </w:pPr>
          <w:r w:rsidRPr="0008401F">
            <w:rPr>
              <w:rFonts w:ascii="Liberation Serif" w:hAnsi="Liberation Serif" w:cs="Liberation Serif"/>
              <w:bCs/>
              <w:sz w:val="24"/>
              <w:szCs w:val="24"/>
            </w:rPr>
            <w:fldChar w:fldCharType="begin"/>
          </w:r>
          <w:r w:rsidRPr="0008401F">
            <w:rPr>
              <w:rFonts w:ascii="Liberation Serif" w:hAnsi="Liberation Serif" w:cs="Liberation Serif"/>
              <w:bCs/>
              <w:sz w:val="24"/>
              <w:szCs w:val="24"/>
            </w:rPr>
            <w:instrText xml:space="preserve"> TOC \o "1-3" \h \z \u </w:instrText>
          </w:r>
          <w:r w:rsidRPr="0008401F">
            <w:rPr>
              <w:rFonts w:ascii="Liberation Serif" w:hAnsi="Liberation Serif" w:cs="Liberation Serif"/>
              <w:bCs/>
              <w:sz w:val="24"/>
              <w:szCs w:val="24"/>
            </w:rPr>
            <w:fldChar w:fldCharType="separate"/>
          </w:r>
          <w:hyperlink w:anchor="_Toc183698246" w:history="1">
            <w:r w:rsidR="00F24FB4" w:rsidRPr="00344532">
              <w:rPr>
                <w:rStyle w:val="a8"/>
                <w:rFonts w:ascii="Liberation Serif" w:hAnsi="Liberation Serif" w:cs="Liberation Serif"/>
                <w:b/>
                <w:noProof/>
              </w:rPr>
              <w:t>Определение Третьего кассационного суда общей юрисдикции от 17 января 2024 года</w:t>
            </w:r>
            <w:r w:rsidR="00F24FB4">
              <w:rPr>
                <w:noProof/>
                <w:webHidden/>
              </w:rPr>
              <w:tab/>
            </w:r>
            <w:r w:rsidR="00F24FB4">
              <w:rPr>
                <w:noProof/>
                <w:webHidden/>
              </w:rPr>
              <w:fldChar w:fldCharType="begin"/>
            </w:r>
            <w:r w:rsidR="00F24FB4">
              <w:rPr>
                <w:noProof/>
                <w:webHidden/>
              </w:rPr>
              <w:instrText xml:space="preserve"> PAGEREF _Toc183698246 \h </w:instrText>
            </w:r>
            <w:r w:rsidR="00F24FB4">
              <w:rPr>
                <w:noProof/>
                <w:webHidden/>
              </w:rPr>
            </w:r>
            <w:r w:rsidR="00F24FB4">
              <w:rPr>
                <w:noProof/>
                <w:webHidden/>
              </w:rPr>
              <w:fldChar w:fldCharType="separate"/>
            </w:r>
            <w:r w:rsidR="00B421D9">
              <w:rPr>
                <w:noProof/>
                <w:webHidden/>
              </w:rPr>
              <w:t>2</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47" w:history="1">
            <w:r w:rsidR="00F24FB4" w:rsidRPr="00344532">
              <w:rPr>
                <w:rStyle w:val="a8"/>
                <w:rFonts w:ascii="Liberation Serif" w:hAnsi="Liberation Serif" w:cs="Liberation Serif"/>
                <w:b/>
                <w:noProof/>
              </w:rPr>
              <w:t>Определение Четвертого кассационного суда общей юрисдикции от 31 января 2024 года</w:t>
            </w:r>
            <w:r w:rsidR="00F24FB4">
              <w:rPr>
                <w:noProof/>
                <w:webHidden/>
              </w:rPr>
              <w:tab/>
            </w:r>
            <w:r w:rsidR="00F24FB4">
              <w:rPr>
                <w:noProof/>
                <w:webHidden/>
              </w:rPr>
              <w:fldChar w:fldCharType="begin"/>
            </w:r>
            <w:r w:rsidR="00F24FB4">
              <w:rPr>
                <w:noProof/>
                <w:webHidden/>
              </w:rPr>
              <w:instrText xml:space="preserve"> PAGEREF _Toc183698247 \h </w:instrText>
            </w:r>
            <w:r w:rsidR="00F24FB4">
              <w:rPr>
                <w:noProof/>
                <w:webHidden/>
              </w:rPr>
            </w:r>
            <w:r w:rsidR="00F24FB4">
              <w:rPr>
                <w:noProof/>
                <w:webHidden/>
              </w:rPr>
              <w:fldChar w:fldCharType="separate"/>
            </w:r>
            <w:r w:rsidR="00B421D9">
              <w:rPr>
                <w:noProof/>
                <w:webHidden/>
              </w:rPr>
              <w:t>4</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48" w:history="1">
            <w:r w:rsidR="00F24FB4" w:rsidRPr="00344532">
              <w:rPr>
                <w:rStyle w:val="a8"/>
                <w:rFonts w:ascii="Liberation Serif" w:hAnsi="Liberation Serif" w:cs="Liberation Serif"/>
                <w:b/>
                <w:noProof/>
              </w:rPr>
              <w:t>Определение Шестого кассационного суда общей юрисдикции от 2 мая 2024 года</w:t>
            </w:r>
            <w:r w:rsidR="00F24FB4">
              <w:rPr>
                <w:noProof/>
                <w:webHidden/>
              </w:rPr>
              <w:tab/>
            </w:r>
            <w:r w:rsidR="00F24FB4">
              <w:rPr>
                <w:noProof/>
                <w:webHidden/>
              </w:rPr>
              <w:fldChar w:fldCharType="begin"/>
            </w:r>
            <w:r w:rsidR="00F24FB4">
              <w:rPr>
                <w:noProof/>
                <w:webHidden/>
              </w:rPr>
              <w:instrText xml:space="preserve"> PAGEREF _Toc183698248 \h </w:instrText>
            </w:r>
            <w:r w:rsidR="00F24FB4">
              <w:rPr>
                <w:noProof/>
                <w:webHidden/>
              </w:rPr>
            </w:r>
            <w:r w:rsidR="00F24FB4">
              <w:rPr>
                <w:noProof/>
                <w:webHidden/>
              </w:rPr>
              <w:fldChar w:fldCharType="separate"/>
            </w:r>
            <w:r w:rsidR="00B421D9">
              <w:rPr>
                <w:noProof/>
                <w:webHidden/>
              </w:rPr>
              <w:t>5</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49" w:history="1">
            <w:r w:rsidR="00F24FB4" w:rsidRPr="00344532">
              <w:rPr>
                <w:rStyle w:val="a8"/>
                <w:rFonts w:ascii="Liberation Serif" w:hAnsi="Liberation Serif" w:cs="Liberation Serif"/>
                <w:b/>
                <w:noProof/>
              </w:rPr>
              <w:t>Определение Второго кассационного суда общей юрисдикции от 14 мая 2024 года</w:t>
            </w:r>
            <w:r w:rsidR="00F24FB4">
              <w:rPr>
                <w:noProof/>
                <w:webHidden/>
              </w:rPr>
              <w:tab/>
            </w:r>
            <w:r w:rsidR="00F24FB4">
              <w:rPr>
                <w:noProof/>
                <w:webHidden/>
              </w:rPr>
              <w:fldChar w:fldCharType="begin"/>
            </w:r>
            <w:r w:rsidR="00F24FB4">
              <w:rPr>
                <w:noProof/>
                <w:webHidden/>
              </w:rPr>
              <w:instrText xml:space="preserve"> PAGEREF _Toc183698249 \h </w:instrText>
            </w:r>
            <w:r w:rsidR="00F24FB4">
              <w:rPr>
                <w:noProof/>
                <w:webHidden/>
              </w:rPr>
            </w:r>
            <w:r w:rsidR="00F24FB4">
              <w:rPr>
                <w:noProof/>
                <w:webHidden/>
              </w:rPr>
              <w:fldChar w:fldCharType="separate"/>
            </w:r>
            <w:r w:rsidR="00B421D9">
              <w:rPr>
                <w:noProof/>
                <w:webHidden/>
              </w:rPr>
              <w:t>6</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50" w:history="1">
            <w:r w:rsidR="00F24FB4" w:rsidRPr="00344532">
              <w:rPr>
                <w:rStyle w:val="a8"/>
                <w:rFonts w:ascii="Liberation Serif" w:hAnsi="Liberation Serif" w:cs="Liberation Serif"/>
                <w:b/>
                <w:noProof/>
              </w:rPr>
              <w:t>Определение Второго кассационного суда общей юрисдикции от 23 мая 2024 года</w:t>
            </w:r>
            <w:r w:rsidR="00F24FB4">
              <w:rPr>
                <w:noProof/>
                <w:webHidden/>
              </w:rPr>
              <w:tab/>
            </w:r>
            <w:r w:rsidR="00F24FB4">
              <w:rPr>
                <w:noProof/>
                <w:webHidden/>
              </w:rPr>
              <w:fldChar w:fldCharType="begin"/>
            </w:r>
            <w:r w:rsidR="00F24FB4">
              <w:rPr>
                <w:noProof/>
                <w:webHidden/>
              </w:rPr>
              <w:instrText xml:space="preserve"> PAGEREF _Toc183698250 \h </w:instrText>
            </w:r>
            <w:r w:rsidR="00F24FB4">
              <w:rPr>
                <w:noProof/>
                <w:webHidden/>
              </w:rPr>
            </w:r>
            <w:r w:rsidR="00F24FB4">
              <w:rPr>
                <w:noProof/>
                <w:webHidden/>
              </w:rPr>
              <w:fldChar w:fldCharType="separate"/>
            </w:r>
            <w:r w:rsidR="00B421D9">
              <w:rPr>
                <w:noProof/>
                <w:webHidden/>
              </w:rPr>
              <w:t>8</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51" w:history="1">
            <w:r w:rsidR="00F24FB4" w:rsidRPr="00344532">
              <w:rPr>
                <w:rStyle w:val="a8"/>
                <w:rFonts w:ascii="Liberation Serif" w:hAnsi="Liberation Serif" w:cs="Liberation Serif"/>
                <w:b/>
                <w:noProof/>
              </w:rPr>
              <w:t>Определение Первого кассационного суда общей юрисдикции от 13 июня 2024 года</w:t>
            </w:r>
            <w:r w:rsidR="00F24FB4">
              <w:rPr>
                <w:noProof/>
                <w:webHidden/>
              </w:rPr>
              <w:tab/>
            </w:r>
            <w:r w:rsidR="00F24FB4">
              <w:rPr>
                <w:noProof/>
                <w:webHidden/>
              </w:rPr>
              <w:fldChar w:fldCharType="begin"/>
            </w:r>
            <w:r w:rsidR="00F24FB4">
              <w:rPr>
                <w:noProof/>
                <w:webHidden/>
              </w:rPr>
              <w:instrText xml:space="preserve"> PAGEREF _Toc183698251 \h </w:instrText>
            </w:r>
            <w:r w:rsidR="00F24FB4">
              <w:rPr>
                <w:noProof/>
                <w:webHidden/>
              </w:rPr>
            </w:r>
            <w:r w:rsidR="00F24FB4">
              <w:rPr>
                <w:noProof/>
                <w:webHidden/>
              </w:rPr>
              <w:fldChar w:fldCharType="separate"/>
            </w:r>
            <w:r w:rsidR="00B421D9">
              <w:rPr>
                <w:noProof/>
                <w:webHidden/>
              </w:rPr>
              <w:t>9</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52" w:history="1">
            <w:r w:rsidR="00F24FB4" w:rsidRPr="00344532">
              <w:rPr>
                <w:rStyle w:val="a8"/>
                <w:rFonts w:ascii="Liberation Serif" w:hAnsi="Liberation Serif" w:cs="Liberation Serif"/>
                <w:b/>
                <w:noProof/>
              </w:rPr>
              <w:t>Определение Восьмого кассационного суда общей юрисдикции от 25 июля 2024 года</w:t>
            </w:r>
            <w:r w:rsidR="00F24FB4">
              <w:rPr>
                <w:noProof/>
                <w:webHidden/>
              </w:rPr>
              <w:tab/>
            </w:r>
            <w:r w:rsidR="00F24FB4">
              <w:rPr>
                <w:noProof/>
                <w:webHidden/>
              </w:rPr>
              <w:fldChar w:fldCharType="begin"/>
            </w:r>
            <w:r w:rsidR="00F24FB4">
              <w:rPr>
                <w:noProof/>
                <w:webHidden/>
              </w:rPr>
              <w:instrText xml:space="preserve"> PAGEREF _Toc183698252 \h </w:instrText>
            </w:r>
            <w:r w:rsidR="00F24FB4">
              <w:rPr>
                <w:noProof/>
                <w:webHidden/>
              </w:rPr>
            </w:r>
            <w:r w:rsidR="00F24FB4">
              <w:rPr>
                <w:noProof/>
                <w:webHidden/>
              </w:rPr>
              <w:fldChar w:fldCharType="separate"/>
            </w:r>
            <w:r w:rsidR="00B421D9">
              <w:rPr>
                <w:noProof/>
                <w:webHidden/>
              </w:rPr>
              <w:t>12</w:t>
            </w:r>
            <w:r w:rsidR="00F24FB4">
              <w:rPr>
                <w:noProof/>
                <w:webHidden/>
              </w:rPr>
              <w:fldChar w:fldCharType="end"/>
            </w:r>
          </w:hyperlink>
        </w:p>
        <w:p w:rsidR="00F24FB4" w:rsidRDefault="00095019">
          <w:pPr>
            <w:pStyle w:val="11"/>
            <w:tabs>
              <w:tab w:val="right" w:leader="dot" w:pos="9911"/>
            </w:tabs>
            <w:rPr>
              <w:rFonts w:eastAsiaTheme="minorEastAsia"/>
              <w:noProof/>
              <w:lang w:eastAsia="ru-RU"/>
            </w:rPr>
          </w:pPr>
          <w:hyperlink w:anchor="_Toc183698253" w:history="1">
            <w:r w:rsidR="00F24FB4" w:rsidRPr="00344532">
              <w:rPr>
                <w:rStyle w:val="a8"/>
                <w:rFonts w:ascii="Liberation Serif" w:hAnsi="Liberation Serif" w:cs="Liberation Serif"/>
                <w:b/>
                <w:noProof/>
              </w:rPr>
              <w:t>Определение Второго кассационного суда общей юрисдикции от 13 июля 2023 года</w:t>
            </w:r>
            <w:r w:rsidR="00F24FB4">
              <w:rPr>
                <w:noProof/>
                <w:webHidden/>
              </w:rPr>
              <w:tab/>
            </w:r>
            <w:r w:rsidR="00F24FB4">
              <w:rPr>
                <w:noProof/>
                <w:webHidden/>
              </w:rPr>
              <w:fldChar w:fldCharType="begin"/>
            </w:r>
            <w:r w:rsidR="00F24FB4">
              <w:rPr>
                <w:noProof/>
                <w:webHidden/>
              </w:rPr>
              <w:instrText xml:space="preserve"> PAGEREF _Toc183698253 \h </w:instrText>
            </w:r>
            <w:r w:rsidR="00F24FB4">
              <w:rPr>
                <w:noProof/>
                <w:webHidden/>
              </w:rPr>
            </w:r>
            <w:r w:rsidR="00F24FB4">
              <w:rPr>
                <w:noProof/>
                <w:webHidden/>
              </w:rPr>
              <w:fldChar w:fldCharType="separate"/>
            </w:r>
            <w:r w:rsidR="00B421D9">
              <w:rPr>
                <w:noProof/>
                <w:webHidden/>
              </w:rPr>
              <w:t>14</w:t>
            </w:r>
            <w:r w:rsidR="00F24FB4">
              <w:rPr>
                <w:noProof/>
                <w:webHidden/>
              </w:rPr>
              <w:fldChar w:fldCharType="end"/>
            </w:r>
          </w:hyperlink>
        </w:p>
        <w:p w:rsidR="00AA79B3" w:rsidRPr="0008401F" w:rsidRDefault="00AA79B3" w:rsidP="00A00A71">
          <w:pPr>
            <w:spacing w:after="0" w:line="228" w:lineRule="auto"/>
            <w:rPr>
              <w:rFonts w:ascii="Liberation Serif" w:hAnsi="Liberation Serif" w:cs="Liberation Serif"/>
              <w:sz w:val="24"/>
              <w:szCs w:val="24"/>
            </w:rPr>
          </w:pPr>
          <w:r w:rsidRPr="0008401F">
            <w:rPr>
              <w:rFonts w:ascii="Liberation Serif" w:hAnsi="Liberation Serif" w:cs="Liberation Serif"/>
              <w:bCs/>
              <w:sz w:val="24"/>
              <w:szCs w:val="24"/>
            </w:rPr>
            <w:fldChar w:fldCharType="end"/>
          </w:r>
        </w:p>
      </w:sdtContent>
    </w:sdt>
    <w:p w:rsidR="00DA5FC7" w:rsidRPr="0008401F" w:rsidRDefault="00DA5FC7" w:rsidP="00A00A71">
      <w:pPr>
        <w:spacing w:after="0" w:line="228" w:lineRule="auto"/>
        <w:rPr>
          <w:rFonts w:ascii="Liberation Serif" w:eastAsia="Times New Roman" w:hAnsi="Liberation Serif" w:cs="Liberation Serif"/>
          <w:b/>
          <w:sz w:val="24"/>
          <w:szCs w:val="24"/>
          <w:lang w:eastAsia="ru-RU"/>
        </w:rPr>
      </w:pPr>
    </w:p>
    <w:p w:rsidR="00DA5FC7" w:rsidRPr="0008401F" w:rsidRDefault="00DA5FC7" w:rsidP="00A00A71">
      <w:pPr>
        <w:spacing w:after="0" w:line="228" w:lineRule="auto"/>
        <w:rPr>
          <w:rFonts w:ascii="Liberation Serif" w:eastAsia="Times New Roman" w:hAnsi="Liberation Serif" w:cs="Liberation Serif"/>
          <w:b/>
          <w:sz w:val="24"/>
          <w:szCs w:val="24"/>
          <w:lang w:eastAsia="ru-RU"/>
        </w:rPr>
      </w:pPr>
    </w:p>
    <w:p w:rsidR="00AA79B3" w:rsidRPr="0008401F" w:rsidRDefault="00AA79B3" w:rsidP="00A00A71">
      <w:pPr>
        <w:spacing w:after="0" w:line="228" w:lineRule="auto"/>
        <w:rPr>
          <w:rFonts w:ascii="Liberation Serif" w:eastAsia="Times New Roman" w:hAnsi="Liberation Serif" w:cs="Liberation Serif"/>
          <w:b/>
          <w:sz w:val="24"/>
          <w:szCs w:val="24"/>
          <w:lang w:eastAsia="ru-RU"/>
        </w:rPr>
      </w:pPr>
      <w:r w:rsidRPr="0008401F">
        <w:rPr>
          <w:rFonts w:ascii="Liberation Serif" w:eastAsia="Times New Roman" w:hAnsi="Liberation Serif" w:cs="Liberation Serif"/>
          <w:b/>
          <w:sz w:val="24"/>
          <w:szCs w:val="24"/>
          <w:lang w:eastAsia="ru-RU"/>
        </w:rPr>
        <w:br w:type="page"/>
      </w:r>
    </w:p>
    <w:p w:rsidR="00F7436A" w:rsidRPr="0008401F" w:rsidRDefault="00F7436A" w:rsidP="001D2705">
      <w:pPr>
        <w:pStyle w:val="1"/>
        <w:spacing w:before="0" w:line="221" w:lineRule="auto"/>
        <w:jc w:val="center"/>
        <w:rPr>
          <w:rFonts w:ascii="Liberation Serif" w:hAnsi="Liberation Serif" w:cs="Liberation Serif"/>
          <w:b/>
          <w:color w:val="auto"/>
          <w:sz w:val="24"/>
          <w:szCs w:val="24"/>
        </w:rPr>
      </w:pPr>
      <w:bookmarkStart w:id="1" w:name="_Toc183698246"/>
      <w:r w:rsidRPr="0008401F">
        <w:rPr>
          <w:rFonts w:ascii="Liberation Serif" w:hAnsi="Liberation Serif" w:cs="Liberation Serif"/>
          <w:b/>
          <w:color w:val="auto"/>
          <w:sz w:val="24"/>
          <w:szCs w:val="24"/>
        </w:rPr>
        <w:lastRenderedPageBreak/>
        <w:t>Определение Третьего кассационного суда общей юрисдикции от 17 января 2024 года</w:t>
      </w:r>
      <w:bookmarkEnd w:id="1"/>
    </w:p>
    <w:p w:rsidR="00F7436A" w:rsidRPr="0008401F" w:rsidRDefault="00F7436A" w:rsidP="001D2705">
      <w:pPr>
        <w:pStyle w:val="ConsPlusNormal"/>
        <w:spacing w:line="221" w:lineRule="auto"/>
        <w:ind w:firstLine="709"/>
        <w:jc w:val="both"/>
        <w:rPr>
          <w:rFonts w:ascii="Liberation Serif" w:hAnsi="Liberation Serif" w:cs="Liberation Serif"/>
          <w:sz w:val="24"/>
          <w:szCs w:val="24"/>
        </w:rPr>
      </w:pPr>
    </w:p>
    <w:p w:rsidR="00F7436A" w:rsidRPr="0008401F" w:rsidRDefault="00F7436A" w:rsidP="001D2705">
      <w:pPr>
        <w:pStyle w:val="ConsPlusNormal"/>
        <w:spacing w:line="221"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Судебная коллегия по гражданским делам Третьего кассационного суда общей юрисдикции рассмотрела кассационную жалобу Управления МВД России по Ненецкому автономному округу (далее – УМВД России по НАО) по иску Х. об оспаривании приказа </w:t>
      </w:r>
      <w:r w:rsidR="001D2705">
        <w:rPr>
          <w:rFonts w:ascii="Liberation Serif" w:hAnsi="Liberation Serif" w:cs="Liberation Serif"/>
          <w:sz w:val="24"/>
          <w:szCs w:val="24"/>
        </w:rPr>
        <w:br/>
      </w:r>
      <w:r w:rsidRPr="0008401F">
        <w:rPr>
          <w:rFonts w:ascii="Liberation Serif" w:hAnsi="Liberation Serif" w:cs="Liberation Serif"/>
          <w:sz w:val="24"/>
          <w:szCs w:val="24"/>
        </w:rPr>
        <w:t>о наложении дисциплинарного взыскания и увольнении со службы.</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Х. обратился в суд с иском к </w:t>
      </w:r>
      <w:r w:rsidR="001D2705">
        <w:rPr>
          <w:rFonts w:ascii="Liberation Serif" w:hAnsi="Liberation Serif" w:cs="Liberation Serif"/>
          <w:sz w:val="24"/>
          <w:szCs w:val="24"/>
        </w:rPr>
        <w:t>У</w:t>
      </w:r>
      <w:r w:rsidRPr="0008401F">
        <w:rPr>
          <w:rFonts w:ascii="Liberation Serif" w:hAnsi="Liberation Serif" w:cs="Liberation Serif"/>
          <w:sz w:val="24"/>
          <w:szCs w:val="24"/>
        </w:rPr>
        <w:t xml:space="preserve">МВД России по </w:t>
      </w:r>
      <w:r w:rsidR="001D2705">
        <w:rPr>
          <w:rFonts w:ascii="Liberation Serif" w:hAnsi="Liberation Serif" w:cs="Liberation Serif"/>
          <w:sz w:val="24"/>
          <w:szCs w:val="24"/>
        </w:rPr>
        <w:t>НАО, в</w:t>
      </w:r>
      <w:r w:rsidRPr="0008401F">
        <w:rPr>
          <w:rFonts w:ascii="Liberation Serif" w:hAnsi="Liberation Serif" w:cs="Liberation Serif"/>
          <w:sz w:val="24"/>
          <w:szCs w:val="24"/>
        </w:rPr>
        <w:t xml:space="preserve"> обоснование требований указал, что привлечен</w:t>
      </w:r>
      <w:r w:rsidR="001D2705">
        <w:rPr>
          <w:rFonts w:ascii="Liberation Serif" w:hAnsi="Liberation Serif" w:cs="Liberation Serif"/>
          <w:sz w:val="24"/>
          <w:szCs w:val="24"/>
        </w:rPr>
        <w:t xml:space="preserve"> </w:t>
      </w:r>
      <w:r w:rsidRPr="0008401F">
        <w:rPr>
          <w:rFonts w:ascii="Liberation Serif" w:hAnsi="Liberation Serif" w:cs="Liberation Serif"/>
          <w:sz w:val="24"/>
          <w:szCs w:val="24"/>
        </w:rPr>
        <w:t>к дисциплинарной ответственности без учета ответчиком фактических обстоятельств дела, предшествующего его отношения к исполнению должностных обязанностей</w:t>
      </w:r>
      <w:r w:rsidR="001D2705">
        <w:rPr>
          <w:rFonts w:ascii="Liberation Serif" w:hAnsi="Liberation Serif" w:cs="Liberation Serif"/>
          <w:sz w:val="24"/>
          <w:szCs w:val="24"/>
        </w:rPr>
        <w:t>,</w:t>
      </w:r>
      <w:r w:rsidRPr="0008401F">
        <w:rPr>
          <w:rFonts w:ascii="Liberation Serif" w:hAnsi="Liberation Serif" w:cs="Liberation Serif"/>
          <w:sz w:val="24"/>
          <w:szCs w:val="24"/>
        </w:rPr>
        <w:t xml:space="preserve"> свое увольнение со службы считает незаконным.</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Решением </w:t>
      </w:r>
      <w:proofErr w:type="spellStart"/>
      <w:r w:rsidRPr="0008401F">
        <w:rPr>
          <w:rFonts w:ascii="Liberation Serif" w:hAnsi="Liberation Serif" w:cs="Liberation Serif"/>
          <w:sz w:val="24"/>
          <w:szCs w:val="24"/>
        </w:rPr>
        <w:t>Нарьян-Марского</w:t>
      </w:r>
      <w:proofErr w:type="spellEnd"/>
      <w:r w:rsidRPr="0008401F">
        <w:rPr>
          <w:rFonts w:ascii="Liberation Serif" w:hAnsi="Liberation Serif" w:cs="Liberation Serif"/>
          <w:sz w:val="24"/>
          <w:szCs w:val="24"/>
        </w:rPr>
        <w:t xml:space="preserve"> городского суда Ненецкого автономного округа, оставленным без изменения апелляционным определением судебной коллегии по гражданским делам Суда Ненецкого автономного округа, исковые требования Х. удовлетворены.</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Вопросы прохождения службы в органах внутренних дел, в том числе основания и порядок прекращения прохождения данной службы, порядок наложения дисциплинарных взысканий урегулированы Федеральным законом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 342-ФЗ).</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Российской Федерации, дисциплинарного устава органов внутренних дел 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 (статья 49 Федерального закона № 342-ФЗ).</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Грубым нарушением служебной дисциплины сотрудником органов внутренних дел является, в частности,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 (пункт 15 части 2 статьи 49 Федерального закона № 342-ФЗ). </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Пунктом 6 части 2 статьи 82 Федерального закона № 342-ФЗ предусмотрено, что контракт подлежит расторжению, а сотрудник органов внутренних дел увольнению со службы в органах внутренних дел в связи с грубым нарушением служебной дисциплины.</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Статьей 40 Дисциплинарного устава органов внутренних дел Российской Федерации, утвержденного Указом Президента Российской Федерации от 14 октября 2012 года № 1377, предусмотрено, что дисциплинарное взыскание должно соответствовать тяжести совершенного проступка и степени вины. При определении вида дисциплинарного взыскания принимаются </w:t>
      </w:r>
      <w:r w:rsidRPr="0008401F">
        <w:rPr>
          <w:rFonts w:ascii="Liberation Serif" w:hAnsi="Liberation Serif" w:cs="Liberation Serif"/>
          <w:sz w:val="24"/>
          <w:szCs w:val="24"/>
        </w:rPr>
        <w:br/>
        <w:t xml:space="preserve">во внимание: характер проступка, обстоятельства, при которых он был совершен, прежнее поведение сотрудника, совершившего проступок, признание им своей вины, его отношение </w:t>
      </w:r>
      <w:r w:rsidRPr="0008401F">
        <w:rPr>
          <w:rFonts w:ascii="Liberation Serif" w:hAnsi="Liberation Serif" w:cs="Liberation Serif"/>
          <w:sz w:val="24"/>
          <w:szCs w:val="24"/>
        </w:rPr>
        <w:br/>
        <w:t>к службе, знание правил ее несения и другие обстоятельства. При малозначительности совершенного дисциплинарного проступка руководитель (начальник) может освободить сотрудника от дисциплинарной ответственности и ограничиться устным предупреждением.</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Предусмотренная пунктом 6 части 2 статьи 82 Федерального закона № 342-ФЗ возможность расторжения контракта о службе в органах внутренних дел с сотрудником, допустившим грубое нарушение служебной дисциплины, и его увольнения из органов внутренних дел призвана обеспечить интересы данного вида правоохранительной службы, гарантировав ее прохождение лишь теми лицами, которые надлежащим образом исполняют обязанности, возложенные на них в соответствии с законодательством, и имеют высокие морально-нравственные качества. При этом положение пункта 6 части 2 статьи 82 Федерального закона № 342-ФЗ не предполагает возможности его произвольного применения, поскольку </w:t>
      </w:r>
      <w:proofErr w:type="spellStart"/>
      <w:r w:rsidRPr="0008401F">
        <w:rPr>
          <w:rFonts w:ascii="Liberation Serif" w:hAnsi="Liberation Serif" w:cs="Liberation Serif"/>
          <w:sz w:val="24"/>
          <w:szCs w:val="24"/>
        </w:rPr>
        <w:t>презюмирует</w:t>
      </w:r>
      <w:proofErr w:type="spellEnd"/>
      <w:r w:rsidRPr="0008401F">
        <w:rPr>
          <w:rFonts w:ascii="Liberation Serif" w:hAnsi="Liberation Serif" w:cs="Liberation Serif"/>
          <w:sz w:val="24"/>
          <w:szCs w:val="24"/>
        </w:rPr>
        <w:t xml:space="preserve">, что принятию решения </w:t>
      </w:r>
      <w:r w:rsidRPr="0008401F">
        <w:rPr>
          <w:rFonts w:ascii="Liberation Serif" w:hAnsi="Liberation Serif" w:cs="Liberation Serif"/>
          <w:sz w:val="24"/>
          <w:szCs w:val="24"/>
        </w:rPr>
        <w:br/>
      </w:r>
      <w:r w:rsidRPr="0008401F">
        <w:rPr>
          <w:rFonts w:ascii="Liberation Serif" w:hAnsi="Liberation Serif" w:cs="Liberation Serif"/>
          <w:sz w:val="24"/>
          <w:szCs w:val="24"/>
        </w:rPr>
        <w:lastRenderedPageBreak/>
        <w:t>об увольнении сотрудника органов внутренних дел со службы за грубое нарушение служебной дисциплины, то есть за несоблюдение им добровольно принятых на себя обязательств, предусмотренных законодательством, предшествует объективная оценка совершенного им деяния, а обоснованность увольнения со службы может быть предметом судебной проверки (определение Конституционного Суда Российской Федерации от 27.10.2015 № 2386-О).</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Судом при рассмотрении дела установлено, что Х. с 29 февраля 2008 года проходил службу </w:t>
      </w:r>
      <w:r w:rsidRPr="0008401F">
        <w:rPr>
          <w:rFonts w:ascii="Liberation Serif" w:hAnsi="Liberation Serif" w:cs="Liberation Serif"/>
          <w:sz w:val="24"/>
          <w:szCs w:val="24"/>
        </w:rPr>
        <w:br/>
        <w:t>в органах внутренних дел, занимая с 7 июня 2021 года должность инспектора дорожно-патрульной службы отдельного взвода дорожно-патрульной службы государственной инспекции безопасности дорожного движения УМВД России по НАО.</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25 января 2023 года заместитель начальника УМВД России по НАО обратился к начальнику УМВД России по НАО с рапортом о необходимости проведения служебной проверки по факту размещения Х. в телекоммуникационной сети Интернет, а именно в новостной ленте сообщества «Ненецкий округ и Нарьян-Мар» в социальной сети «</w:t>
      </w:r>
      <w:proofErr w:type="spellStart"/>
      <w:r w:rsidRPr="0008401F">
        <w:rPr>
          <w:rFonts w:ascii="Liberation Serif" w:hAnsi="Liberation Serif" w:cs="Liberation Serif"/>
          <w:sz w:val="24"/>
          <w:szCs w:val="24"/>
        </w:rPr>
        <w:t>ВКонтакте</w:t>
      </w:r>
      <w:proofErr w:type="spellEnd"/>
      <w:r w:rsidRPr="0008401F">
        <w:rPr>
          <w:rFonts w:ascii="Liberation Serif" w:hAnsi="Liberation Serif" w:cs="Liberation Serif"/>
          <w:sz w:val="24"/>
          <w:szCs w:val="24"/>
        </w:rPr>
        <w:t>» комментария под постом «Иное мнение по ситуации в НОВ» следующего содержания: «У нас в УМВД делается проще, перед премией всех наказывают за мелочи, вот и экономия и все довольны...».</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заключению </w:t>
      </w:r>
      <w:r w:rsidR="00B06141">
        <w:rPr>
          <w:rFonts w:ascii="Liberation Serif" w:hAnsi="Liberation Serif" w:cs="Liberation Serif"/>
          <w:sz w:val="24"/>
          <w:szCs w:val="24"/>
        </w:rPr>
        <w:t>п</w:t>
      </w:r>
      <w:r w:rsidR="00B06141" w:rsidRPr="0008401F">
        <w:rPr>
          <w:rFonts w:ascii="Liberation Serif" w:hAnsi="Liberation Serif" w:cs="Liberation Serif"/>
          <w:sz w:val="24"/>
          <w:szCs w:val="24"/>
        </w:rPr>
        <w:t xml:space="preserve">о результатам служебной проверки </w:t>
      </w:r>
      <w:r w:rsidRPr="0008401F">
        <w:rPr>
          <w:rFonts w:ascii="Liberation Serif" w:hAnsi="Liberation Serif" w:cs="Liberation Serif"/>
          <w:sz w:val="24"/>
          <w:szCs w:val="24"/>
        </w:rPr>
        <w:t>от 25 января 2023 года</w:t>
      </w:r>
      <w:r w:rsidR="00F24FB4">
        <w:rPr>
          <w:rFonts w:ascii="Liberation Serif" w:hAnsi="Liberation Serif" w:cs="Liberation Serif"/>
          <w:sz w:val="24"/>
          <w:szCs w:val="24"/>
        </w:rPr>
        <w:t>,</w:t>
      </w:r>
      <w:r w:rsidRPr="0008401F">
        <w:rPr>
          <w:rFonts w:ascii="Liberation Serif" w:hAnsi="Liberation Serif" w:cs="Liberation Serif"/>
          <w:sz w:val="24"/>
          <w:szCs w:val="24"/>
        </w:rPr>
        <w:t xml:space="preserve"> установлен факт грубого нарушения Х. служебной дисциплины, выразившийся в допущении публичного высказывания в средствах массовой информации в отношении федерального органа исполнительной власти в сфере внутренних дел, оценке деятельности УМВД России по НАО </w:t>
      </w:r>
      <w:r w:rsidRPr="0008401F">
        <w:rPr>
          <w:rFonts w:ascii="Liberation Serif" w:hAnsi="Liberation Serif" w:cs="Liberation Serif"/>
          <w:sz w:val="24"/>
          <w:szCs w:val="24"/>
        </w:rPr>
        <w:br/>
        <w:t>о незаконности привлечения к дисциплинарной ответственности личного состава.</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 ходе проведения служебной проверки у Х. отобраны объяснения, согласно которым он </w:t>
      </w:r>
      <w:r w:rsidRPr="0008401F">
        <w:rPr>
          <w:rFonts w:ascii="Liberation Serif" w:hAnsi="Liberation Serif" w:cs="Liberation Serif"/>
          <w:sz w:val="24"/>
          <w:szCs w:val="24"/>
        </w:rPr>
        <w:br/>
        <w:t xml:space="preserve">не отрицал размещение в социальной сети сообщения с указанным содержанием, указав, что написать данный комментарий его подтолкнуло то, что он был наказан за мелкие нарушения </w:t>
      </w:r>
      <w:r w:rsidRPr="0008401F">
        <w:rPr>
          <w:rFonts w:ascii="Liberation Serif" w:hAnsi="Liberation Serif" w:cs="Liberation Serif"/>
          <w:sz w:val="24"/>
          <w:szCs w:val="24"/>
        </w:rPr>
        <w:br/>
        <w:t>и лишен премии в конце 2022 года.</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По результатам служебной проверки приказом УМВД России по НАО от 31 января </w:t>
      </w:r>
      <w:r w:rsidRPr="0008401F">
        <w:rPr>
          <w:rFonts w:ascii="Liberation Serif" w:hAnsi="Liberation Serif" w:cs="Liberation Serif"/>
          <w:sz w:val="24"/>
          <w:szCs w:val="24"/>
        </w:rPr>
        <w:br/>
        <w:t>2023 года за грубое нарушение служебной дисциплины, выразившееся в допущении публичного высказывания в средствах массовой информации в отношении федерального органа исполнительной власти в сфере внутренних дел (УМВД России по НАО), оценке деятельности УМВД России по НАО о незаконности привлечения к дисциплинарной ответственности личного состава, на Х. наложено дисциплинарное взыскание в виде увольнения со службы в органах внутренних дел по п. 6 ч. 2 ст. 82 Федерального закона № 342-ФЗ.</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Разрешая заявленные требования, суд первой инстанции пришел к выводу, что наложенное на Х. дисциплинарное взыскание в виде увольнения со службы в органах внутренних дел, </w:t>
      </w:r>
      <w:r w:rsidRPr="0008401F">
        <w:rPr>
          <w:rFonts w:ascii="Liberation Serif" w:hAnsi="Liberation Serif" w:cs="Liberation Serif"/>
          <w:sz w:val="24"/>
          <w:szCs w:val="24"/>
        </w:rPr>
        <w:br/>
        <w:t>в условиях формального соблюдения ответчиком процедуры привлечения к дисциплинарной ответственности, не соответствует тяжести проступка, состав которого присутствует в его действиях, обстоятельствам совершения проступка, степени вины сотрудника в допущенном нарушении служебной дисциплины, в связи с чем удовлетворил заявленные требования.</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 апелляционной инстанции при рассмотрении дела согласился с указанными выводами суда первой инстанции, указав, что у работодателя при объективной оценке конкретных обстоятельств и надлежащем принятии во внимание характера и тяжести проступка, обстоятельств, при которых он был совершен, прежнего поведения истца, его отношения </w:t>
      </w:r>
      <w:r w:rsidR="001530F2">
        <w:rPr>
          <w:rFonts w:ascii="Liberation Serif" w:hAnsi="Liberation Serif" w:cs="Liberation Serif"/>
          <w:sz w:val="24"/>
          <w:szCs w:val="24"/>
        </w:rPr>
        <w:br/>
      </w:r>
      <w:r w:rsidRPr="0008401F">
        <w:rPr>
          <w:rFonts w:ascii="Liberation Serif" w:hAnsi="Liberation Serif" w:cs="Liberation Serif"/>
          <w:sz w:val="24"/>
          <w:szCs w:val="24"/>
        </w:rPr>
        <w:t xml:space="preserve">к службе, принципа соразмерности, не имелось правовых оснований для применения </w:t>
      </w:r>
      <w:r w:rsidR="001530F2">
        <w:rPr>
          <w:rFonts w:ascii="Liberation Serif" w:hAnsi="Liberation Serif" w:cs="Liberation Serif"/>
          <w:sz w:val="24"/>
          <w:szCs w:val="24"/>
        </w:rPr>
        <w:br/>
      </w:r>
      <w:r w:rsidRPr="0008401F">
        <w:rPr>
          <w:rFonts w:ascii="Liberation Serif" w:hAnsi="Liberation Serif" w:cs="Liberation Serif"/>
          <w:sz w:val="24"/>
          <w:szCs w:val="24"/>
        </w:rPr>
        <w:t>в отношении Х. крайней меры дисциплинарной ответственности – увольнения.</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Приходя к указанным выводам, суд апелляционной инстанции, исходил из оценки представленных в материалы дела доказательств, а именно принял во внимание выслугу лет истца, результаты аттестации, согласно которым истец признавался соответствующим занимаемой должности, а также был рекомендован к назначению на вышестоящую должность, награждение истца медалью и грамотой за достигнутые высокие результаты в оперативно-служебной деятельности, а также учел отсутствие доказательств наступления для УМВД России по НАО конкретных неблагоприятных последствий в результате размещения Х. указанного незначительного по объему комментария к посту в социальной сети и с учетом его содержания.</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 </w:t>
      </w:r>
      <w:proofErr w:type="spellStart"/>
      <w:r w:rsidRPr="0008401F">
        <w:rPr>
          <w:rFonts w:ascii="Liberation Serif" w:hAnsi="Liberation Serif" w:cs="Liberation Serif"/>
          <w:sz w:val="24"/>
          <w:szCs w:val="24"/>
        </w:rPr>
        <w:t>Нарьян-Марского</w:t>
      </w:r>
      <w:proofErr w:type="spellEnd"/>
      <w:r w:rsidRPr="0008401F">
        <w:rPr>
          <w:rFonts w:ascii="Liberation Serif" w:hAnsi="Liberation Serif" w:cs="Liberation Serif"/>
          <w:sz w:val="24"/>
          <w:szCs w:val="24"/>
        </w:rPr>
        <w:t xml:space="preserve"> городского суда Ненецкого автономного округа </w:t>
      </w:r>
      <w:r w:rsidRPr="0008401F">
        <w:rPr>
          <w:rFonts w:ascii="Liberation Serif" w:hAnsi="Liberation Serif" w:cs="Liberation Serif"/>
          <w:sz w:val="24"/>
          <w:szCs w:val="24"/>
        </w:rPr>
        <w:br/>
        <w:t xml:space="preserve">и апелляционное определение судебной коллегии по гражданским делам Суда Ненецкого </w:t>
      </w:r>
      <w:r w:rsidRPr="0008401F">
        <w:rPr>
          <w:rFonts w:ascii="Liberation Serif" w:hAnsi="Liberation Serif" w:cs="Liberation Serif"/>
          <w:sz w:val="24"/>
          <w:szCs w:val="24"/>
        </w:rPr>
        <w:lastRenderedPageBreak/>
        <w:t xml:space="preserve">автономного округа оставлено без изменения, кассационная жалоба УМВД России по НАО – </w:t>
      </w:r>
      <w:r w:rsidRPr="0008401F">
        <w:rPr>
          <w:rFonts w:ascii="Liberation Serif" w:hAnsi="Liberation Serif" w:cs="Liberation Serif"/>
          <w:sz w:val="24"/>
          <w:szCs w:val="24"/>
        </w:rPr>
        <w:br/>
        <w:t>без удовлетворения.</w:t>
      </w:r>
    </w:p>
    <w:p w:rsidR="00F7436A" w:rsidRPr="0008401F" w:rsidRDefault="00F7436A" w:rsidP="001D2705">
      <w:pPr>
        <w:pStyle w:val="ConsPlusNormal"/>
        <w:spacing w:line="221" w:lineRule="auto"/>
        <w:ind w:firstLine="540"/>
        <w:jc w:val="both"/>
        <w:rPr>
          <w:rFonts w:ascii="Liberation Serif" w:hAnsi="Liberation Serif" w:cs="Liberation Serif"/>
          <w:sz w:val="24"/>
          <w:szCs w:val="24"/>
        </w:rPr>
      </w:pPr>
    </w:p>
    <w:p w:rsidR="00F7436A" w:rsidRPr="0008401F" w:rsidRDefault="00F7436A" w:rsidP="001D2705">
      <w:pPr>
        <w:pStyle w:val="ConsPlusNormal"/>
        <w:spacing w:line="221" w:lineRule="auto"/>
        <w:ind w:firstLine="540"/>
        <w:jc w:val="both"/>
      </w:pPr>
      <w:r w:rsidRPr="0008401F">
        <w:rPr>
          <w:rFonts w:ascii="Liberation Serif" w:hAnsi="Liberation Serif" w:cs="Liberation Serif"/>
          <w:sz w:val="24"/>
          <w:szCs w:val="24"/>
        </w:rPr>
        <w:t>Источник:</w:t>
      </w:r>
      <w:r w:rsidRPr="0008401F">
        <w:t xml:space="preserve"> </w:t>
      </w:r>
    </w:p>
    <w:p w:rsidR="00F7436A" w:rsidRPr="0008401F" w:rsidRDefault="00095019" w:rsidP="001D2705">
      <w:pPr>
        <w:pStyle w:val="ConsPlusNormal"/>
        <w:spacing w:line="221" w:lineRule="auto"/>
        <w:ind w:firstLine="540"/>
        <w:jc w:val="both"/>
      </w:pPr>
      <w:hyperlink r:id="rId8" w:history="1">
        <w:r w:rsidR="00F7436A" w:rsidRPr="0008401F">
          <w:rPr>
            <w:rStyle w:val="a8"/>
            <w:rFonts w:ascii="Liberation Serif" w:hAnsi="Liberation Serif" w:cs="Liberation Serif"/>
            <w:color w:val="auto"/>
            <w:sz w:val="24"/>
            <w:szCs w:val="24"/>
          </w:rPr>
          <w:t>https://3kas.sudrf.ru/modules.php?name=sud_delo&amp;srv_num=1&amp;name_op=doc&amp;number=16110886&amp;delo_id=2800001&amp;new=2800001&amp;text_number=1</w:t>
        </w:r>
      </w:hyperlink>
      <w:r w:rsidR="00F7436A" w:rsidRPr="0008401F">
        <w:rPr>
          <w:rFonts w:ascii="Liberation Serif" w:hAnsi="Liberation Serif" w:cs="Liberation Serif"/>
          <w:sz w:val="24"/>
          <w:szCs w:val="24"/>
        </w:rPr>
        <w:t>, УИД 83RS0001-01-2023-000215-57</w:t>
      </w:r>
      <w:r w:rsidR="00F7436A" w:rsidRPr="0008401F">
        <w:br w:type="page"/>
      </w:r>
    </w:p>
    <w:p w:rsidR="0040470C" w:rsidRPr="0008401F" w:rsidRDefault="0040470C" w:rsidP="0040470C">
      <w:pPr>
        <w:pStyle w:val="1"/>
        <w:spacing w:before="0" w:line="216" w:lineRule="auto"/>
        <w:jc w:val="center"/>
        <w:rPr>
          <w:rFonts w:ascii="Liberation Serif" w:hAnsi="Liberation Serif" w:cs="Liberation Serif"/>
          <w:b/>
          <w:color w:val="auto"/>
          <w:sz w:val="24"/>
          <w:szCs w:val="24"/>
        </w:rPr>
      </w:pPr>
      <w:bookmarkStart w:id="2" w:name="_Toc183698247"/>
      <w:r w:rsidRPr="0008401F">
        <w:rPr>
          <w:rFonts w:ascii="Liberation Serif" w:hAnsi="Liberation Serif" w:cs="Liberation Serif"/>
          <w:b/>
          <w:color w:val="auto"/>
          <w:sz w:val="24"/>
          <w:szCs w:val="24"/>
        </w:rPr>
        <w:lastRenderedPageBreak/>
        <w:t>Определение Четвертого кассационного суда общей юрисдикции от 31 января 2024 года</w:t>
      </w:r>
      <w:bookmarkEnd w:id="2"/>
    </w:p>
    <w:p w:rsidR="0040470C" w:rsidRPr="0008401F" w:rsidRDefault="0040470C" w:rsidP="0040470C">
      <w:pPr>
        <w:pStyle w:val="ConsPlusNormal"/>
        <w:spacing w:line="216" w:lineRule="auto"/>
        <w:ind w:firstLine="709"/>
        <w:jc w:val="both"/>
        <w:rPr>
          <w:rFonts w:ascii="Liberation Serif" w:hAnsi="Liberation Serif" w:cs="Liberation Serif"/>
          <w:sz w:val="24"/>
          <w:szCs w:val="24"/>
        </w:rPr>
      </w:pPr>
    </w:p>
    <w:p w:rsidR="0040470C" w:rsidRPr="0008401F" w:rsidRDefault="0040470C" w:rsidP="0040470C">
      <w:pPr>
        <w:pStyle w:val="ConsPlusNormal"/>
        <w:spacing w:line="216"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Судебная коллегия по гражданским делам Четвертого кассационного суда общей юрисдикции рассмотрела кассационную жалобу по исковому заявлению к таможенной службе Южного таможенного управления Краснодарской таможни о восстановлении на работе.</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Из материалов дела следует, что истец принят на службу в таможенные органы </w:t>
      </w:r>
      <w:r w:rsidRPr="0008401F">
        <w:rPr>
          <w:rFonts w:ascii="Liberation Serif" w:hAnsi="Liberation Serif" w:cs="Liberation Serif"/>
          <w:sz w:val="24"/>
          <w:szCs w:val="24"/>
        </w:rPr>
        <w:br/>
        <w:t>на должность старшего инспектора таможенного оформления и таможенного контроля таможенного поста МАПЛ Адлер. Впоследствии истец командирован в город Сочи.</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 отношении истца проведена проверка, основанием для проверки послужила докладная записка заместителя начальника таможни, согласно которой в регионе деятельности таможенного поста ФИО1 на регулярной основе осуществляет вывоз с таможенной территории ЕАЭС хлебобулочных изделий ИП ФИО1 Д.В. Декларирование товаров производится путем предоставления на указанный таможенный пост транспортных (перевозочных) документов, используемых в качестве деклараций на товары. Товар перемещается на ТСМП «ГАЗ» под управлением гражданина Абхазии ФИО13 и «ГАЗ» под управление гражданина России Ш.</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ФИО2 является бывшей женой старшего инспектора ОТО и ТК т/п ФИО1 Р.В., имеет с ним совместных детей, проживающих по адресу регистрации индивидуального предпринимателя. Собственником транспортных средств международной перевозки (далее TCMI), перемещающих товаров, является сам ФИО1 Р.В. и его отец - ФИО1 В.Р.</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 ходе проведения проверки установлено, что ФИО1 Р.В. осуществлялся таможенный контроль и выпуск товара, перемещаемого на вышеуказанных ТСМП. Совершая таможенные операции в отношении товаров, принадлежащих ФИО14 (</w:t>
      </w:r>
      <w:proofErr w:type="spellStart"/>
      <w:r w:rsidRPr="0008401F">
        <w:rPr>
          <w:rFonts w:ascii="Liberation Serif" w:hAnsi="Liberation Serif" w:cs="Liberation Serif"/>
          <w:sz w:val="24"/>
          <w:szCs w:val="24"/>
        </w:rPr>
        <w:t>Респ</w:t>
      </w:r>
      <w:proofErr w:type="spellEnd"/>
      <w:r w:rsidRPr="0008401F">
        <w:rPr>
          <w:rFonts w:ascii="Liberation Serif" w:hAnsi="Liberation Serif" w:cs="Liberation Serif"/>
          <w:sz w:val="24"/>
          <w:szCs w:val="24"/>
        </w:rPr>
        <w:t xml:space="preserve">. Абхазия) и ФИО15 (Россия), которые перевозили товары, приобретенные у бывшей супруги Р.В. ФИО1, ИП ФИО1 Д.В. через таможенную границу Евразийского экономического Союза на транспортных средствах, принадлежащих отцу ФИО1 Р.В. (ФИО1 В.Р.) и самому ФИО1 Р.В., с которыми истец состоял </w:t>
      </w:r>
      <w:r w:rsidRPr="0008401F">
        <w:rPr>
          <w:rFonts w:ascii="Liberation Serif" w:hAnsi="Liberation Serif" w:cs="Liberation Serif"/>
          <w:sz w:val="24"/>
          <w:szCs w:val="24"/>
        </w:rPr>
        <w:br/>
        <w:t>в имущественных отношениях, ФИО1 Р.В. допустил ситуацию конфликта интересов, при этом не предпринял мер по недопущению такой ситуации, не уведомил об этом непосредственного руководителя, начальника таможенного поста и руководство Краснодарской таможни.</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При приеме заявлений в упрощенном порядке от декларантов (владельцев товара) ФИО15 и ФИО14 ФИО1 Р.В. составлены и подписаны описи документов к укомплектованным таможенным документам. В данные описи внесены сведения о счетах-фактурах с их реквизитами. Данные счета-фактуры также представлены декларантами для проверки ФИО1 Р.В. В счетах-фактурах указан продавец – ИП ФИО1 Д.В. (в счете-фактуре указан продавец </w:t>
      </w:r>
      <w:r w:rsidRPr="0008401F">
        <w:rPr>
          <w:rFonts w:ascii="Liberation Serif" w:hAnsi="Liberation Serif" w:cs="Liberation Serif"/>
          <w:sz w:val="24"/>
          <w:szCs w:val="24"/>
        </w:rPr>
        <w:br/>
        <w:t xml:space="preserve">ИП ФИО1 В.Р.). Также информация об указанных счетах-фактурах и товарах отражена </w:t>
      </w:r>
      <w:r w:rsidRPr="0008401F">
        <w:rPr>
          <w:rFonts w:ascii="Liberation Serif" w:hAnsi="Liberation Serif" w:cs="Liberation Serif"/>
          <w:sz w:val="24"/>
          <w:szCs w:val="24"/>
        </w:rPr>
        <w:br/>
        <w:t>в Международной товарно-транспортной накладной о товарах. Таким образом, ФИО1 Р.В. было известно, что перевозимые товары были приобретены у ИП ФИО1 Д.В. и ИП ФИО1 В.Р.</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При осуществлении таможенного контроля и выпуска перемещаемого товара </w:t>
      </w:r>
      <w:r w:rsidRPr="0008401F">
        <w:rPr>
          <w:rFonts w:ascii="Liberation Serif" w:hAnsi="Liberation Serif" w:cs="Liberation Serif"/>
          <w:sz w:val="24"/>
          <w:szCs w:val="24"/>
        </w:rPr>
        <w:br/>
        <w:t>на транспортных средствах ФИО1 Р.В. принимал к таможенному оформлению документы, в том числе свидетельство о регистрации транспортного средства на автомобиль.</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Приказом Краснодарской таможни от 27 мая 2022 года за совершение коррупционного правонарушения ФИО1 Р.В. уволен со службы в таможенных органах в связи с утратой доверия.</w:t>
      </w:r>
    </w:p>
    <w:p w:rsidR="00B421D9"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Разрешая спор и отказывая в удовлетворении исковых требований, суд первой инстанции, пришел к выводу, что факт несоблюдения ФИО1 Р.В. требований к служебному поведению, требований законодательства о предотвращении конфликта интересов и неисполнения обязанностей, установленных законом в целях противодействия коррупции, повлекшие утрату </w:t>
      </w:r>
      <w:r w:rsidRPr="0008401F">
        <w:rPr>
          <w:rFonts w:ascii="Liberation Serif" w:hAnsi="Liberation Serif" w:cs="Liberation Serif"/>
          <w:sz w:val="24"/>
          <w:szCs w:val="24"/>
        </w:rPr>
        <w:br/>
        <w:t xml:space="preserve">к нему доверия со стороны нанимателя, нашел свое подтверждение в ходе судебного разбирательства, в связи с чем, у представителя нанимателя имелись законные основания для расторжения с ним служебного контракта в связи с утратой доверия. </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Проверяя законность и обоснованность решения суда в апелляционном порядке, судебная коллегия с выводами суда первой инстанции согласилась.</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 Адлерского районного суда г. Сочи Краснодарского края и апелляционное определение судебной коллегии по гражданским делам Краснодарского краевого </w:t>
      </w:r>
      <w:r w:rsidR="007E2D28">
        <w:rPr>
          <w:rFonts w:ascii="Liberation Serif" w:hAnsi="Liberation Serif" w:cs="Liberation Serif"/>
          <w:sz w:val="24"/>
          <w:szCs w:val="24"/>
        </w:rPr>
        <w:t xml:space="preserve">суда </w:t>
      </w:r>
      <w:r w:rsidRPr="0008401F">
        <w:rPr>
          <w:rFonts w:ascii="Liberation Serif" w:hAnsi="Liberation Serif" w:cs="Liberation Serif"/>
          <w:sz w:val="24"/>
          <w:szCs w:val="24"/>
        </w:rPr>
        <w:t>оставлено без изменения, кассационная жалоба ФИО3 – без удовлетворения.</w:t>
      </w: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p>
    <w:p w:rsidR="0040470C" w:rsidRPr="0008401F" w:rsidRDefault="0040470C" w:rsidP="0040470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Источник:</w:t>
      </w:r>
    </w:p>
    <w:p w:rsidR="0040470C" w:rsidRPr="0008401F" w:rsidRDefault="00095019" w:rsidP="0040470C">
      <w:pPr>
        <w:pStyle w:val="ConsPlusNormal"/>
        <w:spacing w:line="216" w:lineRule="auto"/>
        <w:ind w:firstLine="540"/>
        <w:jc w:val="both"/>
      </w:pPr>
      <w:hyperlink r:id="rId9" w:history="1">
        <w:r w:rsidR="0040470C" w:rsidRPr="0008401F">
          <w:rPr>
            <w:rStyle w:val="a8"/>
            <w:rFonts w:ascii="Liberation Serif" w:hAnsi="Liberation Serif" w:cs="Liberation Serif"/>
            <w:color w:val="auto"/>
            <w:sz w:val="24"/>
            <w:szCs w:val="24"/>
          </w:rPr>
          <w:t>https://4kas.sudrf.ru/modules.php?name=sud_delo&amp;srv_num=1&amp;name_op=doc&amp;number=33149538&amp;delo_id=2800001&amp;new=2800001&amp;text_number=1</w:t>
        </w:r>
      </w:hyperlink>
      <w:r w:rsidR="0040470C" w:rsidRPr="0008401F">
        <w:rPr>
          <w:rFonts w:ascii="Liberation Serif" w:hAnsi="Liberation Serif" w:cs="Liberation Serif"/>
          <w:sz w:val="24"/>
          <w:szCs w:val="24"/>
        </w:rPr>
        <w:t>, УИД 23RS0002-01-2022-007177-02</w:t>
      </w:r>
      <w:r w:rsidR="0040470C" w:rsidRPr="0008401F">
        <w:br w:type="page"/>
      </w:r>
    </w:p>
    <w:p w:rsidR="00900B45" w:rsidRPr="0008401F" w:rsidRDefault="00900B45" w:rsidP="00900B45">
      <w:pPr>
        <w:pStyle w:val="1"/>
        <w:spacing w:before="0" w:line="216" w:lineRule="auto"/>
        <w:jc w:val="center"/>
        <w:rPr>
          <w:rFonts w:ascii="Liberation Serif" w:hAnsi="Liberation Serif" w:cs="Liberation Serif"/>
          <w:b/>
          <w:color w:val="auto"/>
          <w:sz w:val="24"/>
          <w:szCs w:val="24"/>
        </w:rPr>
      </w:pPr>
      <w:bookmarkStart w:id="3" w:name="_Toc183698248"/>
      <w:r w:rsidRPr="0008401F">
        <w:rPr>
          <w:rFonts w:ascii="Liberation Serif" w:hAnsi="Liberation Serif" w:cs="Liberation Serif"/>
          <w:b/>
          <w:color w:val="auto"/>
          <w:sz w:val="24"/>
          <w:szCs w:val="24"/>
        </w:rPr>
        <w:lastRenderedPageBreak/>
        <w:t>Определение Шестого кассационного суда общей юрисдикции от 2 мая 2024 года</w:t>
      </w:r>
      <w:bookmarkEnd w:id="3"/>
    </w:p>
    <w:p w:rsidR="00900B45" w:rsidRPr="0008401F" w:rsidRDefault="00900B45" w:rsidP="00900B45">
      <w:pPr>
        <w:pStyle w:val="ConsPlusNormal"/>
        <w:spacing w:line="216" w:lineRule="auto"/>
        <w:ind w:firstLine="709"/>
        <w:jc w:val="both"/>
        <w:rPr>
          <w:rFonts w:ascii="Liberation Serif" w:hAnsi="Liberation Serif" w:cs="Liberation Serif"/>
          <w:sz w:val="24"/>
          <w:szCs w:val="24"/>
        </w:rPr>
      </w:pPr>
    </w:p>
    <w:p w:rsidR="00900B45" w:rsidRPr="0008401F" w:rsidRDefault="00900B45" w:rsidP="00900B45">
      <w:pPr>
        <w:pStyle w:val="ConsPlusNormal"/>
        <w:spacing w:line="216"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Судебная коллегия по гражданским делам Шестого кассационного суда общей юрисдикции рассмотрела кассационную жалобу по иску ФИО1 к Комитету внутреннего государственного финансового контроля Оренбургской области (далее – Комитет) о признании незаконным приказа об увольнении.</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Комитетом с ФИО1 заключен служебный контракт, в соответствии с которым ФИО1 принят на должность консультанта отдела контроля за соблюдением бюджетных правоотношений. Приказом от 17.05.2023 ФИО1 освобожден от замещаемой должности государственной гражданской службы Оренбургской области. </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По результатам служебной проверки, проведенной в отношении ФИО1, установлено, что 18.04.2023 на информационном портале Оренбургской области (сетевом издании) «Orenday.ru» размещена статья «В Оренбурге спор сотрудника комитета </w:t>
      </w:r>
      <w:proofErr w:type="spellStart"/>
      <w:r w:rsidRPr="0008401F">
        <w:rPr>
          <w:rFonts w:ascii="Liberation Serif" w:hAnsi="Liberation Serif" w:cs="Liberation Serif"/>
          <w:sz w:val="24"/>
          <w:szCs w:val="24"/>
        </w:rPr>
        <w:t>финконтроля</w:t>
      </w:r>
      <w:proofErr w:type="spellEnd"/>
      <w:r w:rsidRPr="0008401F">
        <w:rPr>
          <w:rFonts w:ascii="Liberation Serif" w:hAnsi="Liberation Serif" w:cs="Liberation Serif"/>
          <w:sz w:val="24"/>
          <w:szCs w:val="24"/>
        </w:rPr>
        <w:t xml:space="preserve"> и начальства закончился госпитализацией мужчины», в которой ФИО1 разглашалась и использовалась в целях, </w:t>
      </w:r>
      <w:r w:rsidRPr="0008401F">
        <w:rPr>
          <w:rFonts w:ascii="Liberation Serif" w:hAnsi="Liberation Serif" w:cs="Liberation Serif"/>
          <w:sz w:val="24"/>
          <w:szCs w:val="24"/>
        </w:rPr>
        <w:br/>
        <w:t xml:space="preserve">не связанных с государственной службой, служебная информация, ставшая ему известной в связи с исполнением должностных обязанностей, а также факт публичных высказываний, суждений </w:t>
      </w:r>
      <w:r w:rsidRPr="0008401F">
        <w:rPr>
          <w:rFonts w:ascii="Liberation Serif" w:hAnsi="Liberation Serif" w:cs="Liberation Serif"/>
          <w:sz w:val="24"/>
          <w:szCs w:val="24"/>
        </w:rPr>
        <w:br/>
        <w:t>и оценок в отношении деятельности государственного органа.</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Разрешая спор, суд первой инстанции пришел к выводу об отказе в удовлетворении исковых требований ФИО1. Суд принял во внимание, что из приказа от 17.05.2023 следует, что он был вручен истцу в 18 часов 10 минут. При этом, в соответствии с пунктом 11 служебного контракта, заключенного с истцом, ФИО1 был установлен ненормированный служебный день. </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Как следует из показаний свидетелей, допрошенных в судебном заседании, 17.05.2023, </w:t>
      </w:r>
      <w:r w:rsidRPr="0008401F">
        <w:rPr>
          <w:rFonts w:ascii="Liberation Serif" w:hAnsi="Liberation Serif" w:cs="Liberation Serif"/>
          <w:sz w:val="24"/>
          <w:szCs w:val="24"/>
        </w:rPr>
        <w:br/>
        <w:t xml:space="preserve">то есть в последний рабочий день ФИО1, ему звонили на служебный телефон с целью приглашения его для ознакомления с приказом об увольнении. Поскольку ФИО1 на телефонные звонки не отвечал, было принято решение о создании комиссии, которая около 18.00 пришла </w:t>
      </w:r>
      <w:r w:rsidRPr="0008401F">
        <w:rPr>
          <w:rFonts w:ascii="Liberation Serif" w:hAnsi="Liberation Serif" w:cs="Liberation Serif"/>
          <w:sz w:val="24"/>
          <w:szCs w:val="24"/>
        </w:rPr>
        <w:br/>
        <w:t>в кабинет ФИО1, однако, последнего в нем не было. В результате чего приказ был вручен истцу по окончании рабочего дня. Таким образом, приказ об увольнении ФИО1 был издан ответчиком 17.05.2023, то есть в течение рабочего дня, ознакомление истца с приказом произошло в тот же день, до момента ознакомления с приказом ФИО1 рабочее место не покидал, в связи с чем доводы истца об ознакомлении с приказом за пределами режима рабочего времени несостоятельны.</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Также, суд признал несостоятельными доводы истца о том, что он был уволен в период нахождения на листке нетрудоспособности, поскольку указанный листок был открыт истцу 17.05.2023 в 19.30, то есть по истечении времени, когда ФИО1 покинул свое рабочее место, у него закончился рабочий день и с ним был расторгнут служебный контракт. При этом, суд учел, что истец в течение всего дня 17.05.2023 находился на рабочем месте, выполнял трудовые функции, каких-либо жалоб по поводу состояния здоровья не высказывал.</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 приведенными выше выводами суда первой инстанции согласился суд апелляционной инстанции. Отклоняя доводы апелляционной жалобы ФИО1 о том, что нарушения, выявленные при проведении проверки в Отделе имущественных отношений администрации </w:t>
      </w:r>
      <w:proofErr w:type="spellStart"/>
      <w:r w:rsidRPr="0008401F">
        <w:rPr>
          <w:rFonts w:ascii="Liberation Serif" w:hAnsi="Liberation Serif" w:cs="Liberation Serif"/>
          <w:sz w:val="24"/>
          <w:szCs w:val="24"/>
        </w:rPr>
        <w:t>Бузулукского</w:t>
      </w:r>
      <w:proofErr w:type="spellEnd"/>
      <w:r w:rsidRPr="0008401F">
        <w:rPr>
          <w:rFonts w:ascii="Liberation Serif" w:hAnsi="Liberation Serif" w:cs="Liberation Serif"/>
          <w:sz w:val="24"/>
          <w:szCs w:val="24"/>
        </w:rPr>
        <w:t xml:space="preserve"> района Оренбургской области (далее – Отдел), не могут быть отнесены к служебной информации ограниченного распространения с учетом того, что в силу законодательства информация </w:t>
      </w:r>
      <w:r w:rsidRPr="0008401F">
        <w:rPr>
          <w:rFonts w:ascii="Liberation Serif" w:hAnsi="Liberation Serif" w:cs="Liberation Serif"/>
          <w:sz w:val="24"/>
          <w:szCs w:val="24"/>
        </w:rPr>
        <w:br/>
        <w:t xml:space="preserve">о проводимых Комитетом проверках находится в открытом доступе на официальном сайте ответчика, суд апелляционной инстанции сослался на то, что ФИО1 разгласил именно служебную информацию, ставшую ему известной в связи с исполнением должностных обязанностей, в том числе с указанием количества и стоимости муниципальных контрактов, </w:t>
      </w:r>
      <w:r w:rsidRPr="0008401F">
        <w:rPr>
          <w:rFonts w:ascii="Liberation Serif" w:hAnsi="Liberation Serif" w:cs="Liberation Serif"/>
          <w:sz w:val="24"/>
          <w:szCs w:val="24"/>
        </w:rPr>
        <w:br/>
        <w:t xml:space="preserve">по которым установлены нарушения сроков оплаты. При этом, информация, размещенная </w:t>
      </w:r>
      <w:r w:rsidRPr="0008401F">
        <w:rPr>
          <w:rFonts w:ascii="Liberation Serif" w:hAnsi="Liberation Serif" w:cs="Liberation Serif"/>
          <w:sz w:val="24"/>
          <w:szCs w:val="24"/>
        </w:rPr>
        <w:br/>
        <w:t xml:space="preserve">на официальном сайте Комитета 14.04.2023 и согласованная 13.04.2023 с его руководителем, сведений о количестве и стоимости муниципальных контрактов не содержала. При этом, решение по спору ФИО13 с Комитетом, в котором отражена информация о количестве и стоимости муниципальных контрактов, заключенных Отделом в целях обеспечения жильем детей-сирот </w:t>
      </w:r>
      <w:r w:rsidRPr="0008401F">
        <w:rPr>
          <w:rFonts w:ascii="Liberation Serif" w:hAnsi="Liberation Serif" w:cs="Liberation Serif"/>
          <w:sz w:val="24"/>
          <w:szCs w:val="24"/>
        </w:rPr>
        <w:br/>
        <w:t xml:space="preserve">и детей, оставшихся без попечения родителей, принято Промышленным районным судом </w:t>
      </w:r>
      <w:r w:rsidRPr="0008401F">
        <w:rPr>
          <w:rFonts w:ascii="Liberation Serif" w:hAnsi="Liberation Serif" w:cs="Liberation Serif"/>
          <w:sz w:val="24"/>
          <w:szCs w:val="24"/>
        </w:rPr>
        <w:br/>
        <w:t>г. Оренбурга 27.04.2023, то есть после публикации статьи на портале «Orenday.ru».</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 Ленинского районного суда г. Оренбурга и апелляционное определение судебной </w:t>
      </w:r>
      <w:r w:rsidRPr="0008401F">
        <w:rPr>
          <w:rFonts w:ascii="Liberation Serif" w:hAnsi="Liberation Serif" w:cs="Liberation Serif"/>
          <w:sz w:val="24"/>
          <w:szCs w:val="24"/>
        </w:rPr>
        <w:lastRenderedPageBreak/>
        <w:t>коллегии по гражданским делам Оренбургского областного суда оставлено без изменения, кассационная жалоба ФИО1 – без удовлетворения.</w:t>
      </w: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p>
    <w:p w:rsidR="00900B45" w:rsidRPr="0008401F" w:rsidRDefault="00900B45" w:rsidP="00900B45">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Источник:</w:t>
      </w:r>
    </w:p>
    <w:p w:rsidR="00900B45" w:rsidRPr="0008401F" w:rsidRDefault="00095019" w:rsidP="00900B45">
      <w:pPr>
        <w:pStyle w:val="ConsPlusNormal"/>
        <w:spacing w:line="216" w:lineRule="auto"/>
        <w:ind w:firstLine="540"/>
        <w:jc w:val="both"/>
        <w:rPr>
          <w:rFonts w:ascii="Liberation Serif" w:hAnsi="Liberation Serif" w:cs="Liberation Serif"/>
          <w:sz w:val="24"/>
          <w:szCs w:val="24"/>
        </w:rPr>
      </w:pPr>
      <w:hyperlink r:id="rId10" w:history="1">
        <w:r w:rsidR="00900B45" w:rsidRPr="0008401F">
          <w:rPr>
            <w:rStyle w:val="a8"/>
            <w:rFonts w:ascii="Liberation Serif" w:hAnsi="Liberation Serif" w:cs="Liberation Serif"/>
            <w:color w:val="auto"/>
            <w:sz w:val="24"/>
            <w:szCs w:val="24"/>
          </w:rPr>
          <w:t>https://6kas.sudrf.ru/modules.php?name=sud_delo&amp;srv_num=1&amp;name_op=doc&amp;number=8496550&amp;delo_id=2800001&amp;new=2800001&amp;text_number=1</w:t>
        </w:r>
      </w:hyperlink>
      <w:r w:rsidR="00900B45" w:rsidRPr="0008401F">
        <w:rPr>
          <w:rFonts w:ascii="Liberation Serif" w:hAnsi="Liberation Serif" w:cs="Liberation Serif"/>
          <w:sz w:val="24"/>
          <w:szCs w:val="24"/>
        </w:rPr>
        <w:t>, УИД 56RS0018-01-2023-005026-45</w:t>
      </w:r>
      <w:r w:rsidR="00900B45" w:rsidRPr="0008401F">
        <w:rPr>
          <w:rFonts w:ascii="Liberation Serif" w:hAnsi="Liberation Serif" w:cs="Liberation Serif"/>
          <w:sz w:val="24"/>
          <w:szCs w:val="24"/>
        </w:rPr>
        <w:br w:type="page"/>
      </w:r>
    </w:p>
    <w:p w:rsidR="006B087D" w:rsidRPr="0008401F" w:rsidRDefault="006B087D" w:rsidP="00510249">
      <w:pPr>
        <w:pStyle w:val="1"/>
        <w:spacing w:before="0" w:line="228" w:lineRule="auto"/>
        <w:jc w:val="center"/>
        <w:rPr>
          <w:rFonts w:ascii="Liberation Serif" w:hAnsi="Liberation Serif" w:cs="Liberation Serif"/>
          <w:b/>
          <w:color w:val="auto"/>
          <w:sz w:val="24"/>
          <w:szCs w:val="24"/>
        </w:rPr>
      </w:pPr>
      <w:bookmarkStart w:id="4" w:name="_Toc183698249"/>
      <w:r w:rsidRPr="0008401F">
        <w:rPr>
          <w:rFonts w:ascii="Liberation Serif" w:hAnsi="Liberation Serif" w:cs="Liberation Serif"/>
          <w:b/>
          <w:color w:val="auto"/>
          <w:sz w:val="24"/>
          <w:szCs w:val="24"/>
        </w:rPr>
        <w:lastRenderedPageBreak/>
        <w:t xml:space="preserve">Определение </w:t>
      </w:r>
      <w:r w:rsidR="00285EC1" w:rsidRPr="0008401F">
        <w:rPr>
          <w:rFonts w:ascii="Liberation Serif" w:hAnsi="Liberation Serif" w:cs="Liberation Serif"/>
          <w:b/>
          <w:color w:val="auto"/>
          <w:sz w:val="24"/>
          <w:szCs w:val="24"/>
        </w:rPr>
        <w:t>Второго</w:t>
      </w:r>
      <w:r w:rsidRPr="0008401F">
        <w:rPr>
          <w:rFonts w:ascii="Liberation Serif" w:hAnsi="Liberation Serif" w:cs="Liberation Serif"/>
          <w:b/>
          <w:color w:val="auto"/>
          <w:sz w:val="24"/>
          <w:szCs w:val="24"/>
        </w:rPr>
        <w:t xml:space="preserve"> кассационного суда общей юрисдикции от </w:t>
      </w:r>
      <w:r w:rsidR="00285EC1" w:rsidRPr="0008401F">
        <w:rPr>
          <w:rFonts w:ascii="Liberation Serif" w:hAnsi="Liberation Serif" w:cs="Liberation Serif"/>
          <w:b/>
          <w:color w:val="auto"/>
          <w:sz w:val="24"/>
          <w:szCs w:val="24"/>
        </w:rPr>
        <w:t>14 мая</w:t>
      </w:r>
      <w:r w:rsidRPr="0008401F">
        <w:rPr>
          <w:rFonts w:ascii="Liberation Serif" w:hAnsi="Liberation Serif" w:cs="Liberation Serif"/>
          <w:b/>
          <w:color w:val="auto"/>
          <w:sz w:val="24"/>
          <w:szCs w:val="24"/>
        </w:rPr>
        <w:t xml:space="preserve"> 2024 года</w:t>
      </w:r>
      <w:bookmarkEnd w:id="4"/>
    </w:p>
    <w:p w:rsidR="006B087D" w:rsidRPr="0008401F" w:rsidRDefault="006B087D" w:rsidP="00510249">
      <w:pPr>
        <w:pStyle w:val="ConsPlusNormal"/>
        <w:spacing w:line="228" w:lineRule="auto"/>
        <w:ind w:firstLine="709"/>
        <w:jc w:val="both"/>
        <w:rPr>
          <w:rFonts w:ascii="Liberation Serif" w:hAnsi="Liberation Serif" w:cs="Liberation Serif"/>
          <w:sz w:val="24"/>
          <w:szCs w:val="24"/>
        </w:rPr>
      </w:pPr>
    </w:p>
    <w:p w:rsidR="00837845" w:rsidRPr="0008401F" w:rsidRDefault="006B087D" w:rsidP="00510249">
      <w:pPr>
        <w:pStyle w:val="ConsPlusNormal"/>
        <w:spacing w:line="228"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Судебная коллегия по гражданским делам </w:t>
      </w:r>
      <w:r w:rsidR="00285EC1" w:rsidRPr="0008401F">
        <w:rPr>
          <w:rFonts w:ascii="Liberation Serif" w:hAnsi="Liberation Serif" w:cs="Liberation Serif"/>
          <w:sz w:val="24"/>
          <w:szCs w:val="24"/>
        </w:rPr>
        <w:t>Второго</w:t>
      </w:r>
      <w:r w:rsidRPr="0008401F">
        <w:rPr>
          <w:rFonts w:ascii="Liberation Serif" w:hAnsi="Liberation Serif" w:cs="Liberation Serif"/>
          <w:sz w:val="24"/>
          <w:szCs w:val="24"/>
        </w:rPr>
        <w:t xml:space="preserve"> кассационного суда общей юрисдикции рассмотрела гражданское дело </w:t>
      </w:r>
      <w:r w:rsidR="00837845" w:rsidRPr="0008401F">
        <w:rPr>
          <w:rFonts w:ascii="Liberation Serif" w:hAnsi="Liberation Serif" w:cs="Liberation Serif"/>
          <w:sz w:val="24"/>
          <w:szCs w:val="24"/>
        </w:rPr>
        <w:t xml:space="preserve">по иску ФИО1 к Управлению Федеральной службы государственной регистрации, кадастра и картографии по &lt;адрес&gt; по кассационной жалобе Управления Федеральной службы государственной регистрации, кадастра и картографии </w:t>
      </w:r>
      <w:r w:rsidR="00837845" w:rsidRPr="0008401F">
        <w:rPr>
          <w:rFonts w:ascii="Liberation Serif" w:hAnsi="Liberation Serif" w:cs="Liberation Serif"/>
          <w:sz w:val="24"/>
          <w:szCs w:val="24"/>
        </w:rPr>
        <w:br/>
        <w:t xml:space="preserve">по &lt;адрес&gt; на решение </w:t>
      </w:r>
      <w:proofErr w:type="spellStart"/>
      <w:r w:rsidR="00837845" w:rsidRPr="0008401F">
        <w:rPr>
          <w:rFonts w:ascii="Liberation Serif" w:hAnsi="Liberation Serif" w:cs="Liberation Serif"/>
          <w:sz w:val="24"/>
          <w:szCs w:val="24"/>
        </w:rPr>
        <w:t>Тутаевского</w:t>
      </w:r>
      <w:proofErr w:type="spellEnd"/>
      <w:r w:rsidR="00837845" w:rsidRPr="0008401F">
        <w:rPr>
          <w:rFonts w:ascii="Liberation Serif" w:hAnsi="Liberation Serif" w:cs="Liberation Serif"/>
          <w:sz w:val="24"/>
          <w:szCs w:val="24"/>
        </w:rPr>
        <w:t xml:space="preserve"> городского суда &lt;адрес&gt; и апелляционное определение судебной коллегии по гражданским делам Ярославского областного суда.</w:t>
      </w:r>
    </w:p>
    <w:p w:rsidR="00285EC1" w:rsidRPr="0008401F" w:rsidRDefault="00F70CC0"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w:t>
      </w:r>
      <w:r w:rsidR="00285EC1" w:rsidRPr="0008401F">
        <w:rPr>
          <w:rFonts w:ascii="Liberation Serif" w:hAnsi="Liberation Serif" w:cs="Liberation Serif"/>
          <w:sz w:val="24"/>
          <w:szCs w:val="24"/>
        </w:rPr>
        <w:t xml:space="preserve">стец ФИО1 обратился в суд с иском к ответчику Управлению Федеральной службы государственной регистрации, кадастра и картографии по &lt;адрес&gt; (далее </w:t>
      </w:r>
      <w:r w:rsidRPr="0008401F">
        <w:rPr>
          <w:rFonts w:ascii="Liberation Serif" w:hAnsi="Liberation Serif" w:cs="Liberation Serif"/>
          <w:sz w:val="24"/>
          <w:szCs w:val="24"/>
        </w:rPr>
        <w:t>–</w:t>
      </w:r>
      <w:r w:rsidR="00285EC1" w:rsidRPr="0008401F">
        <w:rPr>
          <w:rFonts w:ascii="Liberation Serif" w:hAnsi="Liberation Serif" w:cs="Liberation Serif"/>
          <w:sz w:val="24"/>
          <w:szCs w:val="24"/>
        </w:rPr>
        <w:t xml:space="preserve"> Управление Росреестра) о признании незаконным и отмене решения комиссии по соблюдению требований </w:t>
      </w:r>
      <w:r w:rsidRPr="0008401F">
        <w:rPr>
          <w:rFonts w:ascii="Liberation Serif" w:hAnsi="Liberation Serif" w:cs="Liberation Serif"/>
          <w:sz w:val="24"/>
          <w:szCs w:val="24"/>
        </w:rPr>
        <w:br/>
      </w:r>
      <w:r w:rsidR="00285EC1" w:rsidRPr="0008401F">
        <w:rPr>
          <w:rFonts w:ascii="Liberation Serif" w:hAnsi="Liberation Serif" w:cs="Liberation Serif"/>
          <w:sz w:val="24"/>
          <w:szCs w:val="24"/>
        </w:rPr>
        <w:t xml:space="preserve">к служебному поведению федеральных государственных гражданских служащих,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государственной регистрации, кадастра и картографии, и урегулированию конфликта интересов </w:t>
      </w:r>
      <w:r w:rsidR="009574E8" w:rsidRPr="0008401F">
        <w:rPr>
          <w:rFonts w:ascii="Liberation Serif" w:hAnsi="Liberation Serif" w:cs="Liberation Serif"/>
          <w:sz w:val="24"/>
          <w:szCs w:val="24"/>
        </w:rPr>
        <w:t>(далее – комиссия).</w:t>
      </w:r>
      <w:r w:rsidR="00285EC1" w:rsidRPr="0008401F">
        <w:rPr>
          <w:rFonts w:ascii="Liberation Serif" w:hAnsi="Liberation Serif" w:cs="Liberation Serif"/>
          <w:sz w:val="24"/>
          <w:szCs w:val="24"/>
        </w:rPr>
        <w:t xml:space="preserve"> </w:t>
      </w:r>
    </w:p>
    <w:p w:rsidR="00285EC1" w:rsidRPr="0008401F" w:rsidRDefault="00F70CC0"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w:t>
      </w:r>
      <w:r w:rsidR="00285EC1" w:rsidRPr="0008401F">
        <w:rPr>
          <w:rFonts w:ascii="Liberation Serif" w:hAnsi="Liberation Serif" w:cs="Liberation Serif"/>
          <w:sz w:val="24"/>
          <w:szCs w:val="24"/>
        </w:rPr>
        <w:t xml:space="preserve">стец проходил государственную гражданскую службу в Управлении Росреестра </w:t>
      </w:r>
      <w:r w:rsidRPr="0008401F">
        <w:rPr>
          <w:rFonts w:ascii="Liberation Serif" w:hAnsi="Liberation Serif" w:cs="Liberation Serif"/>
          <w:sz w:val="24"/>
          <w:szCs w:val="24"/>
        </w:rPr>
        <w:br/>
      </w:r>
      <w:r w:rsidR="00285EC1" w:rsidRPr="0008401F">
        <w:rPr>
          <w:rFonts w:ascii="Liberation Serif" w:hAnsi="Liberation Serif" w:cs="Liberation Serif"/>
          <w:sz w:val="24"/>
          <w:szCs w:val="24"/>
        </w:rPr>
        <w:t xml:space="preserve">по &lt;адрес&gt;, последняя замещаемая им должность </w:t>
      </w:r>
      <w:r w:rsidR="009574E8" w:rsidRPr="0008401F">
        <w:rPr>
          <w:rFonts w:ascii="Liberation Serif" w:hAnsi="Liberation Serif" w:cs="Liberation Serif"/>
          <w:sz w:val="24"/>
          <w:szCs w:val="24"/>
        </w:rPr>
        <w:t>–</w:t>
      </w:r>
      <w:r w:rsidR="00285EC1" w:rsidRPr="0008401F">
        <w:rPr>
          <w:rFonts w:ascii="Liberation Serif" w:hAnsi="Liberation Serif" w:cs="Liberation Serif"/>
          <w:sz w:val="24"/>
          <w:szCs w:val="24"/>
        </w:rPr>
        <w:t xml:space="preserve"> начальник межмуниципального отдела </w:t>
      </w:r>
      <w:r w:rsidRPr="0008401F">
        <w:rPr>
          <w:rFonts w:ascii="Liberation Serif" w:hAnsi="Liberation Serif" w:cs="Liberation Serif"/>
          <w:sz w:val="24"/>
          <w:szCs w:val="24"/>
        </w:rPr>
        <w:br/>
        <w:t>&lt;адрес&gt;</w:t>
      </w:r>
      <w:r w:rsidR="00285EC1"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После увольнения со службы</w:t>
      </w:r>
      <w:r w:rsidR="00285EC1" w:rsidRPr="0008401F">
        <w:rPr>
          <w:rFonts w:ascii="Liberation Serif" w:hAnsi="Liberation Serif" w:cs="Liberation Serif"/>
          <w:sz w:val="24"/>
          <w:szCs w:val="24"/>
        </w:rPr>
        <w:t xml:space="preserve"> истец принят на должность юрисконсульта юридического отдела в Муниципальное казенное учреждение </w:t>
      </w:r>
      <w:r w:rsidRPr="0008401F">
        <w:rPr>
          <w:rFonts w:ascii="Liberation Serif" w:hAnsi="Liberation Serif" w:cs="Liberation Serif"/>
          <w:sz w:val="24"/>
          <w:szCs w:val="24"/>
        </w:rPr>
        <w:t>«</w:t>
      </w:r>
      <w:r w:rsidR="00285EC1" w:rsidRPr="0008401F">
        <w:rPr>
          <w:rFonts w:ascii="Liberation Serif" w:hAnsi="Liberation Serif" w:cs="Liberation Serif"/>
          <w:sz w:val="24"/>
          <w:szCs w:val="24"/>
        </w:rPr>
        <w:t>Центр земельных ресурсов Ярославского муниципального района</w:t>
      </w:r>
      <w:r w:rsidRPr="0008401F">
        <w:rPr>
          <w:rFonts w:ascii="Liberation Serif" w:hAnsi="Liberation Serif" w:cs="Liberation Serif"/>
          <w:sz w:val="24"/>
          <w:szCs w:val="24"/>
        </w:rPr>
        <w:t>» (далее – МКУ)</w:t>
      </w:r>
      <w:r w:rsidR="00285EC1" w:rsidRPr="0008401F">
        <w:rPr>
          <w:rFonts w:ascii="Liberation Serif" w:hAnsi="Liberation Serif" w:cs="Liberation Serif"/>
          <w:sz w:val="24"/>
          <w:szCs w:val="24"/>
        </w:rPr>
        <w:t>, о чем работодатель уведомил Управление Росреестра.</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Решением комиссии (протокол N) установлено, что замещение ФИО1 должности юрисконсульта юридического отдела МКУ без согласия комиссии на трудоустройство нарушает требования статьи 12 Федерального закона от </w:t>
      </w:r>
      <w:r w:rsidR="00F70CC0" w:rsidRPr="0008401F">
        <w:rPr>
          <w:rFonts w:ascii="Liberation Serif" w:hAnsi="Liberation Serif" w:cs="Liberation Serif"/>
          <w:sz w:val="24"/>
          <w:szCs w:val="24"/>
        </w:rPr>
        <w:t>25 декабря 2008 года № 273-ФЗ</w:t>
      </w:r>
      <w:r w:rsidRPr="0008401F">
        <w:rPr>
          <w:rFonts w:ascii="Liberation Serif" w:hAnsi="Liberation Serif" w:cs="Liberation Serif"/>
          <w:sz w:val="24"/>
          <w:szCs w:val="24"/>
        </w:rPr>
        <w:t xml:space="preserve"> </w:t>
      </w:r>
      <w:r w:rsidR="009574E8" w:rsidRPr="0008401F">
        <w:rPr>
          <w:rFonts w:ascii="Liberation Serif" w:hAnsi="Liberation Serif" w:cs="Liberation Serif"/>
          <w:sz w:val="24"/>
          <w:szCs w:val="24"/>
        </w:rPr>
        <w:br/>
      </w:r>
      <w:r w:rsidR="00F70CC0" w:rsidRPr="0008401F">
        <w:rPr>
          <w:rFonts w:ascii="Liberation Serif" w:hAnsi="Liberation Serif" w:cs="Liberation Serif"/>
          <w:sz w:val="24"/>
          <w:szCs w:val="24"/>
        </w:rPr>
        <w:t>«</w:t>
      </w:r>
      <w:r w:rsidRPr="0008401F">
        <w:rPr>
          <w:rFonts w:ascii="Liberation Serif" w:hAnsi="Liberation Serif" w:cs="Liberation Serif"/>
          <w:sz w:val="24"/>
          <w:szCs w:val="24"/>
        </w:rPr>
        <w:t>О противодействии коррупции</w:t>
      </w:r>
      <w:r w:rsidR="00F70CC0" w:rsidRPr="0008401F">
        <w:rPr>
          <w:rFonts w:ascii="Liberation Serif" w:hAnsi="Liberation Serif" w:cs="Liberation Serif"/>
          <w:sz w:val="24"/>
          <w:szCs w:val="24"/>
        </w:rPr>
        <w:t>»</w:t>
      </w:r>
      <w:r w:rsidRPr="0008401F">
        <w:rPr>
          <w:rFonts w:ascii="Liberation Serif" w:hAnsi="Liberation Serif" w:cs="Liberation Serif"/>
          <w:sz w:val="24"/>
          <w:szCs w:val="24"/>
        </w:rPr>
        <w:t>.</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Истец считает, что данное решение комиссии нарушает его трудовые права, так как препятствует трудовой деятельнос</w:t>
      </w:r>
      <w:r w:rsidR="00F70CC0" w:rsidRPr="0008401F">
        <w:rPr>
          <w:rFonts w:ascii="Liberation Serif" w:hAnsi="Liberation Serif" w:cs="Liberation Serif"/>
          <w:sz w:val="24"/>
          <w:szCs w:val="24"/>
        </w:rPr>
        <w:t>ти, и его трудоустройство в МКУ</w:t>
      </w:r>
      <w:r w:rsidRPr="0008401F">
        <w:rPr>
          <w:rFonts w:ascii="Liberation Serif" w:hAnsi="Liberation Serif" w:cs="Liberation Serif"/>
          <w:sz w:val="24"/>
          <w:szCs w:val="24"/>
        </w:rPr>
        <w:t xml:space="preserve"> не связано с конфликтом интересов, кроме того, он не был извещен о заседании комиссии, в связи с чем, просит решение комиссии Управления Росреестра (протокол N) признать незаконным и отменить.</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Решением </w:t>
      </w:r>
      <w:proofErr w:type="spellStart"/>
      <w:r w:rsidRPr="0008401F">
        <w:rPr>
          <w:rFonts w:ascii="Liberation Serif" w:hAnsi="Liberation Serif" w:cs="Liberation Serif"/>
          <w:sz w:val="24"/>
          <w:szCs w:val="24"/>
        </w:rPr>
        <w:t>Тутаевского</w:t>
      </w:r>
      <w:proofErr w:type="spellEnd"/>
      <w:r w:rsidRPr="0008401F">
        <w:rPr>
          <w:rFonts w:ascii="Liberation Serif" w:hAnsi="Liberation Serif" w:cs="Liberation Serif"/>
          <w:sz w:val="24"/>
          <w:szCs w:val="24"/>
        </w:rPr>
        <w:t xml:space="preserve"> городского суда, оставленным без изменения апелляционным определением судебной коллегии по гражданским делам Ярославского областного суда, исковые требования ФИО1 удовлетворены.</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 кассационной жалобе Управлени</w:t>
      </w:r>
      <w:r w:rsidR="00F70CC0" w:rsidRPr="0008401F">
        <w:rPr>
          <w:rFonts w:ascii="Liberation Serif" w:hAnsi="Liberation Serif" w:cs="Liberation Serif"/>
          <w:sz w:val="24"/>
          <w:szCs w:val="24"/>
        </w:rPr>
        <w:t>е</w:t>
      </w:r>
      <w:r w:rsidRPr="0008401F">
        <w:rPr>
          <w:rFonts w:ascii="Liberation Serif" w:hAnsi="Liberation Serif" w:cs="Liberation Serif"/>
          <w:sz w:val="24"/>
          <w:szCs w:val="24"/>
        </w:rPr>
        <w:t xml:space="preserve"> </w:t>
      </w:r>
      <w:r w:rsidR="00F70CC0" w:rsidRPr="0008401F">
        <w:rPr>
          <w:rFonts w:ascii="Liberation Serif" w:hAnsi="Liberation Serif" w:cs="Liberation Serif"/>
          <w:sz w:val="24"/>
          <w:szCs w:val="24"/>
        </w:rPr>
        <w:t>Росреестра</w:t>
      </w:r>
      <w:r w:rsidRPr="0008401F">
        <w:rPr>
          <w:rFonts w:ascii="Liberation Serif" w:hAnsi="Liberation Serif" w:cs="Liberation Serif"/>
          <w:sz w:val="24"/>
          <w:szCs w:val="24"/>
        </w:rPr>
        <w:t xml:space="preserve"> просит отменить судебные постановления как вынесенные с нарушениями норм материального и процессуального права.</w:t>
      </w:r>
      <w:r w:rsidR="00F70CC0"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Изучив материалы дела, кассационный суд не находит предусмотренных ст. 379.7 Гражданского процессуального кодекса Российской Федерации оснований для удовлетворения жалобы.</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Разрешая заявленные истцом т</w:t>
      </w:r>
      <w:r w:rsidR="009574E8" w:rsidRPr="0008401F">
        <w:rPr>
          <w:rFonts w:ascii="Liberation Serif" w:hAnsi="Liberation Serif" w:cs="Liberation Serif"/>
          <w:sz w:val="24"/>
          <w:szCs w:val="24"/>
        </w:rPr>
        <w:t>ребования, суд первой инстанции</w:t>
      </w:r>
      <w:r w:rsidRPr="0008401F">
        <w:rPr>
          <w:rFonts w:ascii="Liberation Serif" w:hAnsi="Liberation Serif" w:cs="Liberation Serif"/>
          <w:sz w:val="24"/>
          <w:szCs w:val="24"/>
        </w:rPr>
        <w:t xml:space="preserve"> исходил из незаконности решения комиссии.</w:t>
      </w:r>
      <w:r w:rsidR="009574E8"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Суд апелляционной инстанции, проверив законность и обоснованность принятого решения, с выводами районного суда и их правовым обоснованием согласился.</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Отклоняя доводы апелляционной жалобы ответчика о законности принятого комиссией решения, о том, что у ФИО1 возникла обязанность получить согласие комиссии </w:t>
      </w:r>
      <w:r w:rsidR="009574E8" w:rsidRPr="0008401F">
        <w:rPr>
          <w:rFonts w:ascii="Liberation Serif" w:hAnsi="Liberation Serif" w:cs="Liberation Serif"/>
          <w:sz w:val="24"/>
          <w:szCs w:val="24"/>
        </w:rPr>
        <w:br/>
      </w:r>
      <w:r w:rsidRPr="0008401F">
        <w:rPr>
          <w:rFonts w:ascii="Liberation Serif" w:hAnsi="Liberation Serif" w:cs="Liberation Serif"/>
          <w:sz w:val="24"/>
          <w:szCs w:val="24"/>
        </w:rPr>
        <w:t>на трудоустройство в МКУ</w:t>
      </w:r>
      <w:r w:rsidR="009574E8"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w:t>
      </w:r>
      <w:r w:rsidR="009574E8" w:rsidRPr="0008401F">
        <w:rPr>
          <w:rFonts w:ascii="Liberation Serif" w:hAnsi="Liberation Serif" w:cs="Liberation Serif"/>
          <w:sz w:val="24"/>
          <w:szCs w:val="24"/>
        </w:rPr>
        <w:t>судебная коллегия</w:t>
      </w:r>
      <w:r w:rsidRPr="0008401F">
        <w:rPr>
          <w:rFonts w:ascii="Liberation Serif" w:hAnsi="Liberation Serif" w:cs="Liberation Serif"/>
          <w:sz w:val="24"/>
          <w:szCs w:val="24"/>
        </w:rPr>
        <w:t xml:space="preserve"> указала на то, что трудоустройство ФИО1 </w:t>
      </w:r>
      <w:r w:rsidR="00AD3265">
        <w:rPr>
          <w:rFonts w:ascii="Liberation Serif" w:hAnsi="Liberation Serif" w:cs="Liberation Serif"/>
          <w:sz w:val="24"/>
          <w:szCs w:val="24"/>
        </w:rPr>
        <w:br/>
      </w:r>
      <w:r w:rsidRPr="0008401F">
        <w:rPr>
          <w:rFonts w:ascii="Liberation Serif" w:hAnsi="Liberation Serif" w:cs="Liberation Serif"/>
          <w:sz w:val="24"/>
          <w:szCs w:val="24"/>
        </w:rPr>
        <w:t>на должность юрисконсульта МКУ не может повлечь коррупционных рисков и конфликта интересов, поскольку в период прохождения ФИО1 государственной гражданской службы в его служебные обязанности не входило выполнение отдельных функций государственного, муниципального (административного) управления МКУ, сделок, в которых одной из сторон являлось бы МКУ, ФИО1, как государственный регистратор, не регистрировал и не давал таких указаний своим подчиненным, как начальник отдела.</w:t>
      </w:r>
      <w:r w:rsidR="009574E8" w:rsidRPr="0008401F">
        <w:rPr>
          <w:rFonts w:ascii="Liberation Serif" w:hAnsi="Liberation Serif" w:cs="Liberation Serif"/>
          <w:sz w:val="24"/>
          <w:szCs w:val="24"/>
        </w:rPr>
        <w:t xml:space="preserve"> </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Кроме того, суд апелляционной инстанции, сославшись на предписания, содержащиеся </w:t>
      </w:r>
      <w:r w:rsidR="00510249" w:rsidRPr="0008401F">
        <w:rPr>
          <w:rFonts w:ascii="Liberation Serif" w:hAnsi="Liberation Serif" w:cs="Liberation Serif"/>
          <w:sz w:val="24"/>
          <w:szCs w:val="24"/>
        </w:rPr>
        <w:br/>
      </w:r>
      <w:r w:rsidRPr="0008401F">
        <w:rPr>
          <w:rFonts w:ascii="Liberation Serif" w:hAnsi="Liberation Serif" w:cs="Liberation Serif"/>
          <w:sz w:val="24"/>
          <w:szCs w:val="24"/>
        </w:rPr>
        <w:t>в Положении о комиссии, согласился с выводами суда о том, что комиссия должна была известить ФИО1 о дне заседания, однако данное требование не выполнила, действиями ответчика нарушены права истца.</w:t>
      </w:r>
    </w:p>
    <w:p w:rsidR="00285EC1" w:rsidRPr="0008401F" w:rsidRDefault="00285EC1" w:rsidP="00510249">
      <w:pPr>
        <w:pStyle w:val="ConsPlusNormal"/>
        <w:widowControl/>
        <w:spacing w:line="228" w:lineRule="auto"/>
        <w:ind w:firstLine="539"/>
        <w:jc w:val="both"/>
        <w:rPr>
          <w:rFonts w:ascii="Liberation Serif" w:hAnsi="Liberation Serif" w:cs="Liberation Serif"/>
          <w:sz w:val="24"/>
          <w:szCs w:val="24"/>
        </w:rPr>
      </w:pPr>
      <w:r w:rsidRPr="0008401F">
        <w:rPr>
          <w:rFonts w:ascii="Liberation Serif" w:hAnsi="Liberation Serif" w:cs="Liberation Serif"/>
          <w:sz w:val="24"/>
          <w:szCs w:val="24"/>
        </w:rPr>
        <w:t>Судебная коллегия по гражданским делам Второго кассационного суда общей юрисдикции находит указанные выводы судо</w:t>
      </w:r>
      <w:r w:rsidR="009574E8" w:rsidRPr="0008401F">
        <w:rPr>
          <w:rFonts w:ascii="Liberation Serif" w:hAnsi="Liberation Serif" w:cs="Liberation Serif"/>
          <w:sz w:val="24"/>
          <w:szCs w:val="24"/>
        </w:rPr>
        <w:t>в нижестоящих инстанций верными</w:t>
      </w:r>
      <w:r w:rsidRPr="0008401F">
        <w:rPr>
          <w:rFonts w:ascii="Liberation Serif" w:hAnsi="Liberation Serif" w:cs="Liberation Serif"/>
          <w:sz w:val="24"/>
          <w:szCs w:val="24"/>
        </w:rPr>
        <w:t>.</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Вопреки доводам кассатора, обязательность получения согласия соответствующей </w:t>
      </w:r>
      <w:r w:rsidRPr="0008401F">
        <w:rPr>
          <w:rFonts w:ascii="Liberation Serif" w:hAnsi="Liberation Serif" w:cs="Liberation Serif"/>
          <w:sz w:val="24"/>
          <w:szCs w:val="24"/>
        </w:rPr>
        <w:lastRenderedPageBreak/>
        <w:t xml:space="preserve">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 ч. 1 ст. 12 Федерального закона от </w:t>
      </w:r>
      <w:r w:rsidR="009574E8" w:rsidRPr="0008401F">
        <w:rPr>
          <w:rFonts w:ascii="Liberation Serif" w:hAnsi="Liberation Serif" w:cs="Liberation Serif"/>
          <w:sz w:val="24"/>
          <w:szCs w:val="24"/>
        </w:rPr>
        <w:t>25 декабря 2008 года № 273-ФЗ «</w:t>
      </w:r>
      <w:r w:rsidRPr="0008401F">
        <w:rPr>
          <w:rFonts w:ascii="Liberation Serif" w:hAnsi="Liberation Serif" w:cs="Liberation Serif"/>
          <w:sz w:val="24"/>
          <w:szCs w:val="24"/>
        </w:rPr>
        <w:t>О противодействии коррупции</w:t>
      </w:r>
      <w:r w:rsidR="009574E8"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установлена только в тех случаях, когда государственный служащий обладал правом принятия обязательного для исполнения управленческого административного решения в отношении конкретного лица (нового работодателя), которое в силу закона одновременно было обязано исполнить такое решение. Таких обстоятельств по настоящему делу не имеется.</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Как аргум</w:t>
      </w:r>
      <w:r w:rsidR="009574E8" w:rsidRPr="0008401F">
        <w:rPr>
          <w:rFonts w:ascii="Liberation Serif" w:hAnsi="Liberation Serif" w:cs="Liberation Serif"/>
          <w:sz w:val="24"/>
          <w:szCs w:val="24"/>
        </w:rPr>
        <w:t>ентированно отмечено</w:t>
      </w:r>
      <w:r w:rsidR="00B421D9">
        <w:rPr>
          <w:rFonts w:ascii="Liberation Serif" w:hAnsi="Liberation Serif" w:cs="Liberation Serif"/>
          <w:sz w:val="24"/>
          <w:szCs w:val="24"/>
        </w:rPr>
        <w:t>,</w:t>
      </w:r>
      <w:r w:rsidR="009574E8" w:rsidRPr="0008401F">
        <w:rPr>
          <w:rFonts w:ascii="Liberation Serif" w:hAnsi="Liberation Serif" w:cs="Liberation Serif"/>
          <w:sz w:val="24"/>
          <w:szCs w:val="24"/>
        </w:rPr>
        <w:t xml:space="preserve"> судом МКУ</w:t>
      </w:r>
      <w:r w:rsidRPr="0008401F">
        <w:rPr>
          <w:rFonts w:ascii="Liberation Serif" w:hAnsi="Liberation Serif" w:cs="Liberation Serif"/>
          <w:sz w:val="24"/>
          <w:szCs w:val="24"/>
        </w:rPr>
        <w:t xml:space="preserve"> не является правообладателем объектов недвижимости, в отношении которых проводились регистрационные действия, в сведениях Единого государственного реестра недвижимости при регистрации документов указание </w:t>
      </w:r>
      <w:r w:rsidR="0078465D" w:rsidRPr="0008401F">
        <w:rPr>
          <w:rFonts w:ascii="Liberation Serif" w:hAnsi="Liberation Serif" w:cs="Liberation Serif"/>
          <w:sz w:val="24"/>
          <w:szCs w:val="24"/>
        </w:rPr>
        <w:br/>
      </w:r>
      <w:r w:rsidRPr="0008401F">
        <w:rPr>
          <w:rFonts w:ascii="Liberation Serif" w:hAnsi="Liberation Serif" w:cs="Liberation Serif"/>
          <w:sz w:val="24"/>
          <w:szCs w:val="24"/>
        </w:rPr>
        <w:t>на данное учреждение отсутствует, в связи с чем, отсутствуют основания для признания осуществления истцом государственного управления в отношении МКУ.</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Выраженное кассатором несогласие с выводом суда о том, что комиссия должна была известить ФИО1 о дате заседания данной комиссии, чем нарушила ее права, также подлежит отклонению.</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Принимая во внимание предписания, изложенные в </w:t>
      </w:r>
      <w:hyperlink r:id="rId11">
        <w:r w:rsidRPr="0008401F">
          <w:rPr>
            <w:rFonts w:ascii="Liberation Serif" w:hAnsi="Liberation Serif" w:cs="Liberation Serif"/>
            <w:sz w:val="24"/>
            <w:szCs w:val="24"/>
          </w:rPr>
          <w:t>п. п. 16</w:t>
        </w:r>
      </w:hyperlink>
      <w:r w:rsidRPr="0008401F">
        <w:rPr>
          <w:rFonts w:ascii="Liberation Serif" w:hAnsi="Liberation Serif" w:cs="Liberation Serif"/>
          <w:sz w:val="24"/>
          <w:szCs w:val="24"/>
        </w:rPr>
        <w:t xml:space="preserve">, </w:t>
      </w:r>
      <w:hyperlink r:id="rId12">
        <w:r w:rsidRPr="0008401F">
          <w:rPr>
            <w:rFonts w:ascii="Liberation Serif" w:hAnsi="Liberation Serif" w:cs="Liberation Serif"/>
            <w:sz w:val="24"/>
            <w:szCs w:val="24"/>
          </w:rPr>
          <w:t>19</w:t>
        </w:r>
      </w:hyperlink>
      <w:r w:rsidRPr="0008401F">
        <w:rPr>
          <w:rFonts w:ascii="Liberation Serif" w:hAnsi="Liberation Serif" w:cs="Liberation Serif"/>
          <w:sz w:val="24"/>
          <w:szCs w:val="24"/>
        </w:rPr>
        <w:t xml:space="preserve">, 19.1, </w:t>
      </w:r>
      <w:hyperlink r:id="rId13">
        <w:r w:rsidRPr="0008401F">
          <w:rPr>
            <w:rFonts w:ascii="Liberation Serif" w:hAnsi="Liberation Serif" w:cs="Liberation Serif"/>
            <w:sz w:val="24"/>
            <w:szCs w:val="24"/>
          </w:rPr>
          <w:t>20</w:t>
        </w:r>
      </w:hyperlink>
      <w:r w:rsidRPr="0008401F">
        <w:rPr>
          <w:rFonts w:ascii="Liberation Serif" w:hAnsi="Liberation Serif" w:cs="Liberation Serif"/>
          <w:sz w:val="24"/>
          <w:szCs w:val="24"/>
        </w:rPr>
        <w:t xml:space="preserve"> Положения </w:t>
      </w:r>
      <w:r w:rsidR="0078465D" w:rsidRPr="0008401F">
        <w:rPr>
          <w:rFonts w:ascii="Liberation Serif" w:hAnsi="Liberation Serif" w:cs="Liberation Serif"/>
          <w:sz w:val="24"/>
          <w:szCs w:val="24"/>
        </w:rPr>
        <w:br/>
      </w:r>
      <w:r w:rsidRPr="0008401F">
        <w:rPr>
          <w:rFonts w:ascii="Liberation Serif" w:hAnsi="Liberation Serif" w:cs="Liberation Serif"/>
          <w:sz w:val="24"/>
          <w:szCs w:val="24"/>
        </w:rPr>
        <w:t xml:space="preserve">о комиссиях по соблюдению требований к служебному поведению федеральных государственных служащих и урегулированию конфликта интересов, утвержденному Указом Президента Российской Федерации от </w:t>
      </w:r>
      <w:r w:rsidR="009574E8" w:rsidRPr="0008401F">
        <w:rPr>
          <w:rFonts w:ascii="Liberation Serif" w:hAnsi="Liberation Serif" w:cs="Liberation Serif"/>
          <w:sz w:val="24"/>
          <w:szCs w:val="24"/>
        </w:rPr>
        <w:t>01.07.2010 № 821</w:t>
      </w:r>
      <w:r w:rsidRPr="0008401F">
        <w:rPr>
          <w:rFonts w:ascii="Liberation Serif" w:hAnsi="Liberation Serif" w:cs="Liberation Serif"/>
          <w:sz w:val="24"/>
          <w:szCs w:val="24"/>
        </w:rPr>
        <w:t>, суды обоснованно сделали вывод о том, что при рассмотрении поступившего из МКУ уведомления о заключении с истцом трудового договора, учитывая, что принятое решение непосредственно затрагивает трудовые права истца, комиссия должна была известить ее о дне заседания.</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 связи с чем, установив, что ФИО1 не был извещен комиссией о дате заседания, суды правомерно пришли к выводу о нарушении в таком случае требований закона, что свидетельствует о незаконности принятого комиссией решения.</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Приведенные кассатором доводы не содержат обстоятельств, которые не были бы проверены и учтены судом при рассмотрении дела и имели бы юридическое значение для разрешения заявленного спора, влияли на законность и обоснованность постановленных судебных актов, либо опровергали выводы суда.</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Судами первой и апелляционной инстанций не допущено нарушений норм материального или процессуального права, повлиявших на исход дела, влекущих отмену принятых </w:t>
      </w:r>
      <w:r w:rsidR="0078465D" w:rsidRPr="0008401F">
        <w:rPr>
          <w:rFonts w:ascii="Liberation Serif" w:hAnsi="Liberation Serif" w:cs="Liberation Serif"/>
          <w:sz w:val="24"/>
          <w:szCs w:val="24"/>
        </w:rPr>
        <w:br/>
      </w:r>
      <w:r w:rsidRPr="0008401F">
        <w:rPr>
          <w:rFonts w:ascii="Liberation Serif" w:hAnsi="Liberation Serif" w:cs="Liberation Serif"/>
          <w:sz w:val="24"/>
          <w:szCs w:val="24"/>
        </w:rPr>
        <w:t>по настоящему делу судебных постановлений по тем доводам, которые изложены в кассационной жалобе.</w:t>
      </w:r>
    </w:p>
    <w:p w:rsidR="00285EC1" w:rsidRPr="0008401F" w:rsidRDefault="009574E8" w:rsidP="00510249">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Р</w:t>
      </w:r>
      <w:r w:rsidR="00285EC1" w:rsidRPr="0008401F">
        <w:rPr>
          <w:rFonts w:ascii="Liberation Serif" w:hAnsi="Liberation Serif" w:cs="Liberation Serif"/>
          <w:sz w:val="24"/>
          <w:szCs w:val="24"/>
        </w:rPr>
        <w:t xml:space="preserve">ешение </w:t>
      </w:r>
      <w:proofErr w:type="spellStart"/>
      <w:r w:rsidR="00285EC1" w:rsidRPr="0008401F">
        <w:rPr>
          <w:rFonts w:ascii="Liberation Serif" w:hAnsi="Liberation Serif" w:cs="Liberation Serif"/>
          <w:sz w:val="24"/>
          <w:szCs w:val="24"/>
        </w:rPr>
        <w:t>Тутаевского</w:t>
      </w:r>
      <w:proofErr w:type="spellEnd"/>
      <w:r w:rsidR="00285EC1" w:rsidRPr="0008401F">
        <w:rPr>
          <w:rFonts w:ascii="Liberation Serif" w:hAnsi="Liberation Serif" w:cs="Liberation Serif"/>
          <w:sz w:val="24"/>
          <w:szCs w:val="24"/>
        </w:rPr>
        <w:t xml:space="preserve"> городского суда и апелляционное определение судебной коллегии </w:t>
      </w:r>
      <w:r w:rsidR="00AD3265">
        <w:rPr>
          <w:rFonts w:ascii="Liberation Serif" w:hAnsi="Liberation Serif" w:cs="Liberation Serif"/>
          <w:sz w:val="24"/>
          <w:szCs w:val="24"/>
        </w:rPr>
        <w:br/>
      </w:r>
      <w:r w:rsidR="00285EC1" w:rsidRPr="0008401F">
        <w:rPr>
          <w:rFonts w:ascii="Liberation Serif" w:hAnsi="Liberation Serif" w:cs="Liberation Serif"/>
          <w:sz w:val="24"/>
          <w:szCs w:val="24"/>
        </w:rPr>
        <w:t>по гражданским делам Ярославского областного суда остав</w:t>
      </w:r>
      <w:r w:rsidRPr="0008401F">
        <w:rPr>
          <w:rFonts w:ascii="Liberation Serif" w:hAnsi="Liberation Serif" w:cs="Liberation Serif"/>
          <w:sz w:val="24"/>
          <w:szCs w:val="24"/>
        </w:rPr>
        <w:t>лено</w:t>
      </w:r>
      <w:r w:rsidR="00285EC1" w:rsidRPr="0008401F">
        <w:rPr>
          <w:rFonts w:ascii="Liberation Serif" w:hAnsi="Liberation Serif" w:cs="Liberation Serif"/>
          <w:sz w:val="24"/>
          <w:szCs w:val="24"/>
        </w:rPr>
        <w:t xml:space="preserve"> без изменения, </w:t>
      </w:r>
      <w:r w:rsidRPr="0008401F">
        <w:rPr>
          <w:rFonts w:ascii="Liberation Serif" w:hAnsi="Liberation Serif" w:cs="Liberation Serif"/>
          <w:sz w:val="24"/>
          <w:szCs w:val="24"/>
        </w:rPr>
        <w:t>кассационная</w:t>
      </w:r>
      <w:r w:rsidR="00285EC1" w:rsidRPr="0008401F">
        <w:rPr>
          <w:rFonts w:ascii="Liberation Serif" w:hAnsi="Liberation Serif" w:cs="Liberation Serif"/>
          <w:sz w:val="24"/>
          <w:szCs w:val="24"/>
        </w:rPr>
        <w:t xml:space="preserve"> жалоб</w:t>
      </w:r>
      <w:r w:rsidRPr="0008401F">
        <w:rPr>
          <w:rFonts w:ascii="Liberation Serif" w:hAnsi="Liberation Serif" w:cs="Liberation Serif"/>
          <w:sz w:val="24"/>
          <w:szCs w:val="24"/>
        </w:rPr>
        <w:t xml:space="preserve">а </w:t>
      </w:r>
      <w:r w:rsidR="00285EC1" w:rsidRPr="0008401F">
        <w:rPr>
          <w:rFonts w:ascii="Liberation Serif" w:hAnsi="Liberation Serif" w:cs="Liberation Serif"/>
          <w:sz w:val="24"/>
          <w:szCs w:val="24"/>
        </w:rPr>
        <w:t xml:space="preserve">Управления </w:t>
      </w:r>
      <w:r w:rsidRPr="0008401F">
        <w:rPr>
          <w:rFonts w:ascii="Liberation Serif" w:hAnsi="Liberation Serif" w:cs="Liberation Serif"/>
          <w:sz w:val="24"/>
          <w:szCs w:val="24"/>
        </w:rPr>
        <w:t>Росреестра</w:t>
      </w:r>
      <w:r w:rsidR="00285EC1"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w:t>
      </w:r>
      <w:r w:rsidR="00285EC1" w:rsidRPr="0008401F">
        <w:rPr>
          <w:rFonts w:ascii="Liberation Serif" w:hAnsi="Liberation Serif" w:cs="Liberation Serif"/>
          <w:sz w:val="24"/>
          <w:szCs w:val="24"/>
        </w:rPr>
        <w:t xml:space="preserve"> без удовлетворения.</w:t>
      </w:r>
    </w:p>
    <w:p w:rsidR="00285EC1" w:rsidRPr="0008401F" w:rsidRDefault="00285EC1" w:rsidP="00510249">
      <w:pPr>
        <w:pStyle w:val="ConsPlusNormal"/>
        <w:spacing w:line="228" w:lineRule="auto"/>
        <w:ind w:firstLine="540"/>
        <w:jc w:val="both"/>
        <w:rPr>
          <w:rFonts w:ascii="Liberation Serif" w:hAnsi="Liberation Serif" w:cs="Liberation Serif"/>
          <w:sz w:val="24"/>
          <w:szCs w:val="24"/>
        </w:rPr>
      </w:pPr>
    </w:p>
    <w:p w:rsidR="009574E8" w:rsidRPr="0008401F" w:rsidRDefault="009574E8" w:rsidP="00510249">
      <w:pPr>
        <w:spacing w:after="0" w:line="228" w:lineRule="auto"/>
        <w:rPr>
          <w:rFonts w:ascii="Liberation Serif" w:hAnsi="Liberation Serif" w:cs="Liberation Serif"/>
          <w:sz w:val="24"/>
          <w:szCs w:val="24"/>
        </w:rPr>
      </w:pPr>
      <w:r w:rsidRPr="0008401F">
        <w:rPr>
          <w:rFonts w:ascii="Liberation Serif" w:hAnsi="Liberation Serif" w:cs="Liberation Serif"/>
          <w:sz w:val="24"/>
          <w:szCs w:val="24"/>
        </w:rPr>
        <w:t xml:space="preserve">Источник: </w:t>
      </w:r>
      <w:hyperlink r:id="rId14" w:history="1">
        <w:r w:rsidRPr="0008401F">
          <w:rPr>
            <w:rStyle w:val="a8"/>
            <w:rFonts w:ascii="Liberation Serif" w:hAnsi="Liberation Serif" w:cs="Liberation Serif"/>
            <w:color w:val="auto"/>
            <w:sz w:val="24"/>
            <w:szCs w:val="24"/>
          </w:rPr>
          <w:t>https://2kas.sudrf.ru/modules.php?name=sud_delo&amp;srv_num=1&amp;name_op=doc&amp;number=12115862&amp;delo_id=2800001&amp;new=2800001&amp;text_number=1</w:t>
        </w:r>
      </w:hyperlink>
      <w:r w:rsidRPr="0008401F">
        <w:rPr>
          <w:rFonts w:ascii="Liberation Serif" w:hAnsi="Liberation Serif" w:cs="Liberation Serif"/>
          <w:sz w:val="24"/>
          <w:szCs w:val="24"/>
        </w:rPr>
        <w:t>, УИД 76RS0021-01-2023-001291-18</w:t>
      </w:r>
    </w:p>
    <w:p w:rsidR="006A3E1D" w:rsidRPr="0008401F" w:rsidRDefault="006A3E1D" w:rsidP="00510249">
      <w:pPr>
        <w:spacing w:after="0" w:line="228" w:lineRule="auto"/>
        <w:rPr>
          <w:rFonts w:ascii="Liberation Serif" w:hAnsi="Liberation Serif" w:cs="Liberation Serif"/>
          <w:sz w:val="24"/>
          <w:szCs w:val="24"/>
        </w:rPr>
      </w:pPr>
    </w:p>
    <w:p w:rsidR="006A3E1D" w:rsidRPr="0008401F" w:rsidRDefault="006A3E1D" w:rsidP="00510249">
      <w:pPr>
        <w:spacing w:line="228" w:lineRule="auto"/>
        <w:rPr>
          <w:rFonts w:ascii="Liberation Serif" w:eastAsia="Times New Roman" w:hAnsi="Liberation Serif" w:cs="Liberation Serif"/>
          <w:sz w:val="24"/>
          <w:szCs w:val="24"/>
          <w:lang w:eastAsia="ru-RU"/>
        </w:rPr>
      </w:pPr>
      <w:r w:rsidRPr="0008401F">
        <w:rPr>
          <w:rFonts w:ascii="Liberation Serif" w:hAnsi="Liberation Serif" w:cs="Liberation Serif"/>
          <w:sz w:val="24"/>
          <w:szCs w:val="24"/>
        </w:rPr>
        <w:br w:type="page"/>
      </w:r>
    </w:p>
    <w:p w:rsidR="006A3E1D" w:rsidRPr="0008401F" w:rsidRDefault="006A3E1D" w:rsidP="00D07E84">
      <w:pPr>
        <w:pStyle w:val="1"/>
        <w:spacing w:before="0" w:line="216" w:lineRule="auto"/>
        <w:jc w:val="center"/>
        <w:rPr>
          <w:rFonts w:ascii="Liberation Serif" w:hAnsi="Liberation Serif" w:cs="Liberation Serif"/>
          <w:b/>
          <w:color w:val="auto"/>
          <w:sz w:val="24"/>
          <w:szCs w:val="24"/>
        </w:rPr>
      </w:pPr>
      <w:bookmarkStart w:id="5" w:name="_Toc183698250"/>
      <w:r w:rsidRPr="0008401F">
        <w:rPr>
          <w:rFonts w:ascii="Liberation Serif" w:hAnsi="Liberation Serif" w:cs="Liberation Serif"/>
          <w:b/>
          <w:color w:val="auto"/>
          <w:sz w:val="24"/>
          <w:szCs w:val="24"/>
        </w:rPr>
        <w:lastRenderedPageBreak/>
        <w:t xml:space="preserve">Определение Второго кассационного суда общей юрисдикции от </w:t>
      </w:r>
      <w:r w:rsidR="00FC74F3" w:rsidRPr="0008401F">
        <w:rPr>
          <w:rFonts w:ascii="Liberation Serif" w:hAnsi="Liberation Serif" w:cs="Liberation Serif"/>
          <w:b/>
          <w:color w:val="auto"/>
          <w:sz w:val="24"/>
          <w:szCs w:val="24"/>
        </w:rPr>
        <w:t>23</w:t>
      </w:r>
      <w:r w:rsidRPr="0008401F">
        <w:rPr>
          <w:rFonts w:ascii="Liberation Serif" w:hAnsi="Liberation Serif" w:cs="Liberation Serif"/>
          <w:b/>
          <w:color w:val="auto"/>
          <w:sz w:val="24"/>
          <w:szCs w:val="24"/>
        </w:rPr>
        <w:t xml:space="preserve"> мая 2024 года</w:t>
      </w:r>
      <w:bookmarkEnd w:id="5"/>
    </w:p>
    <w:p w:rsidR="006A3E1D" w:rsidRPr="0008401F" w:rsidRDefault="006A3E1D" w:rsidP="00D07E84">
      <w:pPr>
        <w:pStyle w:val="ConsPlusNormal"/>
        <w:spacing w:line="216" w:lineRule="auto"/>
        <w:ind w:firstLine="709"/>
        <w:jc w:val="both"/>
        <w:rPr>
          <w:rFonts w:ascii="Liberation Serif" w:hAnsi="Liberation Serif" w:cs="Liberation Serif"/>
          <w:sz w:val="24"/>
          <w:szCs w:val="24"/>
        </w:rPr>
      </w:pPr>
    </w:p>
    <w:p w:rsidR="00A4089A" w:rsidRPr="0008401F" w:rsidRDefault="006A3E1D" w:rsidP="00D07E84">
      <w:pPr>
        <w:pStyle w:val="ConsPlusNormal"/>
        <w:spacing w:line="216"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Судебная коллегия по гражданским делам Второго кассационного суда общей юрисдикции рассмотрела гражданское дело </w:t>
      </w:r>
      <w:r w:rsidR="00426CFD" w:rsidRPr="0008401F">
        <w:rPr>
          <w:rFonts w:ascii="Liberation Serif" w:hAnsi="Liberation Serif" w:cs="Liberation Serif"/>
          <w:sz w:val="24"/>
          <w:szCs w:val="24"/>
        </w:rPr>
        <w:t xml:space="preserve">по иску ФИО2 </w:t>
      </w:r>
      <w:r w:rsidR="00A4089A" w:rsidRPr="0008401F">
        <w:rPr>
          <w:rFonts w:ascii="Liberation Serif" w:hAnsi="Liberation Serif" w:cs="Liberation Serif"/>
          <w:sz w:val="24"/>
          <w:szCs w:val="24"/>
        </w:rPr>
        <w:t xml:space="preserve">по кассационной жалобе ФИО2 </w:t>
      </w:r>
      <w:r w:rsidR="00426CFD" w:rsidRPr="0008401F">
        <w:rPr>
          <w:rFonts w:ascii="Liberation Serif" w:hAnsi="Liberation Serif" w:cs="Liberation Serif"/>
          <w:sz w:val="24"/>
          <w:szCs w:val="24"/>
        </w:rPr>
        <w:br/>
      </w:r>
      <w:r w:rsidR="00A4089A" w:rsidRPr="0008401F">
        <w:rPr>
          <w:rFonts w:ascii="Liberation Serif" w:hAnsi="Liberation Serif" w:cs="Liberation Serif"/>
          <w:sz w:val="24"/>
          <w:szCs w:val="24"/>
        </w:rPr>
        <w:t xml:space="preserve">на решение Советского районного суда и апелляционное определение судебной коллегии </w:t>
      </w:r>
      <w:r w:rsidR="00426CFD" w:rsidRPr="0008401F">
        <w:rPr>
          <w:rFonts w:ascii="Liberation Serif" w:hAnsi="Liberation Serif" w:cs="Liberation Serif"/>
          <w:sz w:val="24"/>
          <w:szCs w:val="24"/>
        </w:rPr>
        <w:br/>
      </w:r>
      <w:r w:rsidR="00A4089A" w:rsidRPr="0008401F">
        <w:rPr>
          <w:rFonts w:ascii="Liberation Serif" w:hAnsi="Liberation Serif" w:cs="Liberation Serif"/>
          <w:sz w:val="24"/>
          <w:szCs w:val="24"/>
        </w:rPr>
        <w:t>по гражданским де</w:t>
      </w:r>
      <w:r w:rsidR="00426CFD" w:rsidRPr="0008401F">
        <w:rPr>
          <w:rFonts w:ascii="Liberation Serif" w:hAnsi="Liberation Serif" w:cs="Liberation Serif"/>
          <w:sz w:val="24"/>
          <w:szCs w:val="24"/>
        </w:rPr>
        <w:t xml:space="preserve">лам Ивановского областного суда. </w:t>
      </w:r>
    </w:p>
    <w:p w:rsidR="00A4089A" w:rsidRPr="0008401F" w:rsidRDefault="00D07E84"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Как следует из материалов дела, м</w:t>
      </w:r>
      <w:r w:rsidR="00A4089A" w:rsidRPr="0008401F">
        <w:rPr>
          <w:rFonts w:ascii="Liberation Serif" w:hAnsi="Liberation Serif" w:cs="Liberation Serif"/>
          <w:sz w:val="24"/>
          <w:szCs w:val="24"/>
        </w:rPr>
        <w:t xml:space="preserve">ежду </w:t>
      </w:r>
      <w:r w:rsidRPr="0008401F">
        <w:rPr>
          <w:rFonts w:ascii="Liberation Serif" w:hAnsi="Liberation Serif" w:cs="Liberation Serif"/>
          <w:sz w:val="24"/>
          <w:szCs w:val="24"/>
        </w:rPr>
        <w:t>Управлени</w:t>
      </w:r>
      <w:r w:rsidR="00177AFE" w:rsidRPr="0008401F">
        <w:rPr>
          <w:rFonts w:ascii="Liberation Serif" w:hAnsi="Liberation Serif" w:cs="Liberation Serif"/>
          <w:sz w:val="24"/>
          <w:szCs w:val="24"/>
        </w:rPr>
        <w:t>е</w:t>
      </w:r>
      <w:r w:rsidRPr="0008401F">
        <w:rPr>
          <w:rFonts w:ascii="Liberation Serif" w:hAnsi="Liberation Serif" w:cs="Liberation Serif"/>
          <w:sz w:val="24"/>
          <w:szCs w:val="24"/>
        </w:rPr>
        <w:t xml:space="preserve">м Федеральной службы исполнения наказаний по &lt;адрес&gt; (далее – УФСИН) </w:t>
      </w:r>
      <w:r w:rsidR="00A4089A" w:rsidRPr="0008401F">
        <w:rPr>
          <w:rFonts w:ascii="Liberation Serif" w:hAnsi="Liberation Serif" w:cs="Liberation Serif"/>
          <w:sz w:val="24"/>
          <w:szCs w:val="24"/>
        </w:rPr>
        <w:t>и начальником отделения по контролю за исполнением наказаний, не связанных с изоляцией осужденных от общества, УФСИН ФИО2 заключен контракт о службе в уголовно-исполнительной системе.</w:t>
      </w:r>
    </w:p>
    <w:p w:rsidR="00A4089A" w:rsidRPr="0008401F" w:rsidRDefault="002C0B75"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 отношении ФИО2 </w:t>
      </w:r>
      <w:r w:rsidR="00D07E84" w:rsidRPr="0008401F">
        <w:rPr>
          <w:rFonts w:ascii="Liberation Serif" w:hAnsi="Liberation Serif" w:cs="Liberation Serif"/>
          <w:sz w:val="24"/>
          <w:szCs w:val="24"/>
        </w:rPr>
        <w:t xml:space="preserve">была </w:t>
      </w:r>
      <w:r w:rsidRPr="0008401F">
        <w:rPr>
          <w:rFonts w:ascii="Liberation Serif" w:hAnsi="Liberation Serif" w:cs="Liberation Serif"/>
          <w:sz w:val="24"/>
          <w:szCs w:val="24"/>
        </w:rPr>
        <w:t>п</w:t>
      </w:r>
      <w:r w:rsidR="00A4089A" w:rsidRPr="0008401F">
        <w:rPr>
          <w:rFonts w:ascii="Liberation Serif" w:hAnsi="Liberation Serif" w:cs="Liberation Serif"/>
          <w:sz w:val="24"/>
          <w:szCs w:val="24"/>
        </w:rPr>
        <w:t xml:space="preserve">роведена проверка исполнения обязанностей, установленных Федеральным законом </w:t>
      </w:r>
      <w:r w:rsidR="00D926BD" w:rsidRPr="0008401F">
        <w:rPr>
          <w:rFonts w:ascii="Liberation Serif" w:hAnsi="Liberation Serif" w:cs="Liberation Serif"/>
          <w:sz w:val="24"/>
          <w:szCs w:val="24"/>
        </w:rPr>
        <w:t>от 25 декабря 2008 года № 273-ФЗ «О противодействии коррупции»</w:t>
      </w:r>
      <w:r w:rsidR="00A4089A" w:rsidRPr="0008401F">
        <w:rPr>
          <w:rFonts w:ascii="Liberation Serif" w:hAnsi="Liberation Serif" w:cs="Liberation Serif"/>
          <w:sz w:val="24"/>
          <w:szCs w:val="24"/>
        </w:rPr>
        <w:t xml:space="preserve"> </w:t>
      </w:r>
      <w:r w:rsidR="00AF5F59" w:rsidRPr="0008401F">
        <w:rPr>
          <w:rFonts w:ascii="Liberation Serif" w:hAnsi="Liberation Serif" w:cs="Liberation Serif"/>
          <w:sz w:val="24"/>
          <w:szCs w:val="24"/>
        </w:rPr>
        <w:br/>
      </w:r>
      <w:r w:rsidRPr="0008401F">
        <w:rPr>
          <w:rFonts w:ascii="Liberation Serif" w:hAnsi="Liberation Serif" w:cs="Liberation Serif"/>
          <w:sz w:val="24"/>
          <w:szCs w:val="24"/>
        </w:rPr>
        <w:t>и другими федеральными законами</w:t>
      </w:r>
      <w:r w:rsidR="00A4089A" w:rsidRPr="0008401F">
        <w:rPr>
          <w:rFonts w:ascii="Liberation Serif" w:hAnsi="Liberation Serif" w:cs="Liberation Serif"/>
          <w:sz w:val="24"/>
          <w:szCs w:val="24"/>
        </w:rPr>
        <w:t xml:space="preserve">. Основанием для проверки явилось получение в рамках анализа справки о доходах, расходах, об имуществе и обязательствах имущественного характера </w:t>
      </w:r>
      <w:r w:rsidR="00AF5F59" w:rsidRPr="0008401F">
        <w:rPr>
          <w:rFonts w:ascii="Liberation Serif" w:hAnsi="Liberation Serif" w:cs="Liberation Serif"/>
          <w:sz w:val="24"/>
          <w:szCs w:val="24"/>
        </w:rPr>
        <w:t xml:space="preserve">(далее – справка о доходах) </w:t>
      </w:r>
      <w:r w:rsidR="00A4089A" w:rsidRPr="0008401F">
        <w:rPr>
          <w:rFonts w:ascii="Liberation Serif" w:hAnsi="Liberation Serif" w:cs="Liberation Serif"/>
          <w:sz w:val="24"/>
          <w:szCs w:val="24"/>
        </w:rPr>
        <w:t xml:space="preserve">за 2022 год, представленной ФИО2, сведений о </w:t>
      </w:r>
      <w:r w:rsidR="00AF5F59" w:rsidRPr="0008401F">
        <w:rPr>
          <w:rFonts w:ascii="Liberation Serif" w:hAnsi="Liberation Serif" w:cs="Liberation Serif"/>
          <w:sz w:val="24"/>
          <w:szCs w:val="24"/>
        </w:rPr>
        <w:t>владении</w:t>
      </w:r>
      <w:r w:rsidR="00A4089A" w:rsidRPr="0008401F">
        <w:rPr>
          <w:rFonts w:ascii="Liberation Serif" w:hAnsi="Liberation Serif" w:cs="Liberation Serif"/>
          <w:sz w:val="24"/>
          <w:szCs w:val="24"/>
        </w:rPr>
        <w:t xml:space="preserve"> иностранны</w:t>
      </w:r>
      <w:r w:rsidR="00AF5F59" w:rsidRPr="0008401F">
        <w:rPr>
          <w:rFonts w:ascii="Liberation Serif" w:hAnsi="Liberation Serif" w:cs="Liberation Serif"/>
          <w:sz w:val="24"/>
          <w:szCs w:val="24"/>
        </w:rPr>
        <w:t>ми</w:t>
      </w:r>
      <w:r w:rsidR="00A4089A" w:rsidRPr="0008401F">
        <w:rPr>
          <w:rFonts w:ascii="Liberation Serif" w:hAnsi="Liberation Serif" w:cs="Liberation Serif"/>
          <w:sz w:val="24"/>
          <w:szCs w:val="24"/>
        </w:rPr>
        <w:t xml:space="preserve"> финансовы</w:t>
      </w:r>
      <w:r w:rsidR="00AF5F59" w:rsidRPr="0008401F">
        <w:rPr>
          <w:rFonts w:ascii="Liberation Serif" w:hAnsi="Liberation Serif" w:cs="Liberation Serif"/>
          <w:sz w:val="24"/>
          <w:szCs w:val="24"/>
        </w:rPr>
        <w:t>ми</w:t>
      </w:r>
      <w:r w:rsidR="00A4089A" w:rsidRPr="0008401F">
        <w:rPr>
          <w:rFonts w:ascii="Liberation Serif" w:hAnsi="Liberation Serif" w:cs="Liberation Serif"/>
          <w:sz w:val="24"/>
          <w:szCs w:val="24"/>
        </w:rPr>
        <w:t xml:space="preserve"> инструмент</w:t>
      </w:r>
      <w:r w:rsidR="00AF5F59" w:rsidRPr="0008401F">
        <w:rPr>
          <w:rFonts w:ascii="Liberation Serif" w:hAnsi="Liberation Serif" w:cs="Liberation Serif"/>
          <w:sz w:val="24"/>
          <w:szCs w:val="24"/>
        </w:rPr>
        <w:t>ами (</w:t>
      </w:r>
      <w:r w:rsidRPr="0008401F">
        <w:rPr>
          <w:rFonts w:ascii="Liberation Serif" w:hAnsi="Liberation Serif" w:cs="Liberation Serif"/>
          <w:sz w:val="24"/>
          <w:szCs w:val="24"/>
        </w:rPr>
        <w:t>ценные бумаги</w:t>
      </w:r>
      <w:r w:rsidR="00AF5F59" w:rsidRPr="0008401F">
        <w:rPr>
          <w:rFonts w:ascii="Liberation Serif" w:hAnsi="Liberation Serif" w:cs="Liberation Serif"/>
          <w:sz w:val="24"/>
          <w:szCs w:val="24"/>
        </w:rPr>
        <w:t>)</w:t>
      </w:r>
      <w:r w:rsidR="00A4089A" w:rsidRPr="0008401F">
        <w:rPr>
          <w:rFonts w:ascii="Liberation Serif" w:hAnsi="Liberation Serif" w:cs="Liberation Serif"/>
          <w:sz w:val="24"/>
          <w:szCs w:val="24"/>
        </w:rPr>
        <w:t>.</w:t>
      </w:r>
    </w:p>
    <w:p w:rsidR="00A4089A" w:rsidRPr="0008401F" w:rsidRDefault="00A4089A"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полученным в ходе проверки объяснениям ФИО2 акции и депозитарные расписки </w:t>
      </w:r>
      <w:proofErr w:type="spellStart"/>
      <w:r w:rsidRPr="0008401F">
        <w:rPr>
          <w:rFonts w:ascii="Liberation Serif" w:hAnsi="Liberation Serif" w:cs="Liberation Serif"/>
          <w:sz w:val="24"/>
          <w:szCs w:val="24"/>
        </w:rPr>
        <w:t>Citibank</w:t>
      </w:r>
      <w:proofErr w:type="spellEnd"/>
      <w:r w:rsidRPr="0008401F">
        <w:rPr>
          <w:rFonts w:ascii="Liberation Serif" w:hAnsi="Liberation Serif" w:cs="Liberation Serif"/>
          <w:sz w:val="24"/>
          <w:szCs w:val="24"/>
        </w:rPr>
        <w:t xml:space="preserve"> N.A. (депозитарная расписка VK </w:t>
      </w:r>
      <w:r w:rsidR="00D926BD" w:rsidRPr="0008401F">
        <w:rPr>
          <w:rFonts w:ascii="Liberation Serif" w:hAnsi="Liberation Serif" w:cs="Liberation Serif"/>
          <w:sz w:val="24"/>
          <w:szCs w:val="24"/>
        </w:rPr>
        <w:t>«</w:t>
      </w:r>
      <w:proofErr w:type="spellStart"/>
      <w:r w:rsidRPr="0008401F">
        <w:rPr>
          <w:rFonts w:ascii="Liberation Serif" w:hAnsi="Liberation Serif" w:cs="Liberation Serif"/>
          <w:sz w:val="24"/>
          <w:szCs w:val="24"/>
        </w:rPr>
        <w:t>ВКонтакте</w:t>
      </w:r>
      <w:proofErr w:type="spellEnd"/>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Petropavlovsk</w:t>
      </w:r>
      <w:proofErr w:type="spellEnd"/>
      <w:r w:rsidRPr="0008401F">
        <w:rPr>
          <w:rFonts w:ascii="Liberation Serif" w:hAnsi="Liberation Serif" w:cs="Liberation Serif"/>
          <w:sz w:val="24"/>
          <w:szCs w:val="24"/>
        </w:rPr>
        <w:t xml:space="preserve"> PLC, </w:t>
      </w:r>
      <w:proofErr w:type="spellStart"/>
      <w:r w:rsidRPr="0008401F">
        <w:rPr>
          <w:rFonts w:ascii="Liberation Serif" w:hAnsi="Liberation Serif" w:cs="Liberation Serif"/>
          <w:sz w:val="24"/>
          <w:szCs w:val="24"/>
        </w:rPr>
        <w:t>Yandex</w:t>
      </w:r>
      <w:proofErr w:type="spellEnd"/>
      <w:r w:rsidRPr="0008401F">
        <w:rPr>
          <w:rFonts w:ascii="Liberation Serif" w:hAnsi="Liberation Serif" w:cs="Liberation Serif"/>
          <w:sz w:val="24"/>
          <w:szCs w:val="24"/>
        </w:rPr>
        <w:t xml:space="preserve"> N.V., </w:t>
      </w:r>
      <w:proofErr w:type="spellStart"/>
      <w:r w:rsidRPr="0008401F">
        <w:rPr>
          <w:rFonts w:ascii="Liberation Serif" w:hAnsi="Liberation Serif" w:cs="Liberation Serif"/>
          <w:sz w:val="24"/>
          <w:szCs w:val="24"/>
        </w:rPr>
        <w:t>Polymetal</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International</w:t>
      </w:r>
      <w:proofErr w:type="spellEnd"/>
      <w:r w:rsidRPr="0008401F">
        <w:rPr>
          <w:rFonts w:ascii="Liberation Serif" w:hAnsi="Liberation Serif" w:cs="Liberation Serif"/>
          <w:sz w:val="24"/>
          <w:szCs w:val="24"/>
        </w:rPr>
        <w:t xml:space="preserve"> PLC, </w:t>
      </w:r>
      <w:proofErr w:type="spellStart"/>
      <w:r w:rsidRPr="0008401F">
        <w:rPr>
          <w:rFonts w:ascii="Liberation Serif" w:hAnsi="Liberation Serif" w:cs="Liberation Serif"/>
          <w:sz w:val="24"/>
          <w:szCs w:val="24"/>
        </w:rPr>
        <w:t>The</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Bank</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of</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New</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York</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Mellon</w:t>
      </w:r>
      <w:proofErr w:type="spellEnd"/>
      <w:r w:rsidRPr="0008401F">
        <w:rPr>
          <w:rFonts w:ascii="Liberation Serif" w:hAnsi="Liberation Serif" w:cs="Liberation Serif"/>
          <w:sz w:val="24"/>
          <w:szCs w:val="24"/>
        </w:rPr>
        <w:t xml:space="preserve"> (депозитарные расписки OZON-</w:t>
      </w:r>
      <w:proofErr w:type="spellStart"/>
      <w:r w:rsidRPr="0008401F">
        <w:rPr>
          <w:rFonts w:ascii="Liberation Serif" w:hAnsi="Liberation Serif" w:cs="Liberation Serif"/>
          <w:sz w:val="24"/>
          <w:szCs w:val="24"/>
        </w:rPr>
        <w:t>адр</w:t>
      </w:r>
      <w:proofErr w:type="spellEnd"/>
      <w:r w:rsidRPr="0008401F">
        <w:rPr>
          <w:rFonts w:ascii="Liberation Serif" w:hAnsi="Liberation Serif" w:cs="Liberation Serif"/>
          <w:sz w:val="24"/>
          <w:szCs w:val="24"/>
        </w:rPr>
        <w:t xml:space="preserve"> и AGRO-</w:t>
      </w:r>
      <w:proofErr w:type="spellStart"/>
      <w:r w:rsidRPr="0008401F">
        <w:rPr>
          <w:rFonts w:ascii="Liberation Serif" w:hAnsi="Liberation Serif" w:cs="Liberation Serif"/>
          <w:sz w:val="24"/>
          <w:szCs w:val="24"/>
        </w:rPr>
        <w:t>гдр</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Deutsche</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Bank</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Trust</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Company</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Americas</w:t>
      </w:r>
      <w:proofErr w:type="spellEnd"/>
      <w:r w:rsidRPr="0008401F">
        <w:rPr>
          <w:rFonts w:ascii="Liberation Serif" w:hAnsi="Liberation Serif" w:cs="Liberation Serif"/>
          <w:sz w:val="24"/>
          <w:szCs w:val="24"/>
        </w:rPr>
        <w:t xml:space="preserve"> (депозитарная расписка Лента-</w:t>
      </w:r>
      <w:proofErr w:type="spellStart"/>
      <w:r w:rsidRPr="0008401F">
        <w:rPr>
          <w:rFonts w:ascii="Liberation Serif" w:hAnsi="Liberation Serif" w:cs="Liberation Serif"/>
          <w:sz w:val="24"/>
          <w:szCs w:val="24"/>
        </w:rPr>
        <w:t>др</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JPMorgan</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Chase</w:t>
      </w:r>
      <w:proofErr w:type="spellEnd"/>
      <w:r w:rsidRPr="0008401F">
        <w:rPr>
          <w:rFonts w:ascii="Liberation Serif" w:hAnsi="Liberation Serif" w:cs="Liberation Serif"/>
          <w:sz w:val="24"/>
          <w:szCs w:val="24"/>
        </w:rPr>
        <w:t xml:space="preserve"> </w:t>
      </w:r>
      <w:proofErr w:type="spellStart"/>
      <w:r w:rsidRPr="0008401F">
        <w:rPr>
          <w:rFonts w:ascii="Liberation Serif" w:hAnsi="Liberation Serif" w:cs="Liberation Serif"/>
          <w:sz w:val="24"/>
          <w:szCs w:val="24"/>
        </w:rPr>
        <w:t>Ban</w:t>
      </w:r>
      <w:r w:rsidR="00D926BD" w:rsidRPr="0008401F">
        <w:rPr>
          <w:rFonts w:ascii="Liberation Serif" w:hAnsi="Liberation Serif" w:cs="Liberation Serif"/>
          <w:sz w:val="24"/>
          <w:szCs w:val="24"/>
        </w:rPr>
        <w:t>k</w:t>
      </w:r>
      <w:proofErr w:type="spellEnd"/>
      <w:r w:rsidR="00D926BD" w:rsidRPr="0008401F">
        <w:rPr>
          <w:rFonts w:ascii="Liberation Serif" w:hAnsi="Liberation Serif" w:cs="Liberation Serif"/>
          <w:sz w:val="24"/>
          <w:szCs w:val="24"/>
        </w:rPr>
        <w:t xml:space="preserve"> NA (депозитарная расписка ГК «</w:t>
      </w:r>
      <w:r w:rsidRPr="0008401F">
        <w:rPr>
          <w:rFonts w:ascii="Liberation Serif" w:hAnsi="Liberation Serif" w:cs="Liberation Serif"/>
          <w:sz w:val="24"/>
          <w:szCs w:val="24"/>
        </w:rPr>
        <w:t>Мать и дитя</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приобретались им на основании заключенных с ПАО </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ВТБ</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договоров о брокерском обслуживании путем покупки на торгах через приложение </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ВТБ-Инвестиции</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при покупке акций компаний </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Яндекс</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и </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Полиметалл</w:t>
      </w:r>
      <w:r w:rsidR="00D926BD"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w:t>
      </w:r>
      <w:r w:rsidR="00D926BD" w:rsidRPr="0008401F">
        <w:rPr>
          <w:rFonts w:ascii="Liberation Serif" w:hAnsi="Liberation Serif" w:cs="Liberation Serif"/>
          <w:sz w:val="24"/>
          <w:szCs w:val="24"/>
        </w:rPr>
        <w:br/>
      </w:r>
      <w:r w:rsidRPr="0008401F">
        <w:rPr>
          <w:rFonts w:ascii="Liberation Serif" w:hAnsi="Liberation Serif" w:cs="Liberation Serif"/>
          <w:sz w:val="24"/>
          <w:szCs w:val="24"/>
        </w:rPr>
        <w:t>с занимаемой должностью ФИО2 до 2023 года не было известно, в справках о доходах за 2020, 2021,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A4089A" w:rsidRPr="0008401F" w:rsidRDefault="002C0B75"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Н</w:t>
      </w:r>
      <w:r w:rsidR="00D926BD" w:rsidRPr="0008401F">
        <w:rPr>
          <w:rFonts w:ascii="Liberation Serif" w:hAnsi="Liberation Serif" w:cs="Liberation Serif"/>
          <w:sz w:val="24"/>
          <w:szCs w:val="24"/>
        </w:rPr>
        <w:t>а</w:t>
      </w:r>
      <w:r w:rsidR="00A4089A" w:rsidRPr="0008401F">
        <w:rPr>
          <w:rFonts w:ascii="Liberation Serif" w:hAnsi="Liberation Serif" w:cs="Liberation Serif"/>
          <w:sz w:val="24"/>
          <w:szCs w:val="24"/>
        </w:rPr>
        <w:t xml:space="preserve"> ФИО2 наложено взыскание </w:t>
      </w:r>
      <w:r w:rsidRPr="0008401F">
        <w:rPr>
          <w:rFonts w:ascii="Liberation Serif" w:hAnsi="Liberation Serif" w:cs="Liberation Serif"/>
          <w:sz w:val="24"/>
          <w:szCs w:val="24"/>
        </w:rPr>
        <w:t>в виде</w:t>
      </w:r>
      <w:r w:rsidR="00A4089A" w:rsidRPr="0008401F">
        <w:rPr>
          <w:rFonts w:ascii="Liberation Serif" w:hAnsi="Liberation Serif" w:cs="Liberation Serif"/>
          <w:sz w:val="24"/>
          <w:szCs w:val="24"/>
        </w:rPr>
        <w:t xml:space="preserve"> уволь</w:t>
      </w:r>
      <w:r w:rsidR="00D926BD" w:rsidRPr="0008401F">
        <w:rPr>
          <w:rFonts w:ascii="Liberation Serif" w:hAnsi="Liberation Serif" w:cs="Liberation Serif"/>
          <w:sz w:val="24"/>
          <w:szCs w:val="24"/>
        </w:rPr>
        <w:t>нени</w:t>
      </w:r>
      <w:r w:rsidRPr="0008401F">
        <w:rPr>
          <w:rFonts w:ascii="Liberation Serif" w:hAnsi="Liberation Serif" w:cs="Liberation Serif"/>
          <w:sz w:val="24"/>
          <w:szCs w:val="24"/>
        </w:rPr>
        <w:t xml:space="preserve">я </w:t>
      </w:r>
      <w:r w:rsidR="00D926BD" w:rsidRPr="0008401F">
        <w:rPr>
          <w:rFonts w:ascii="Liberation Serif" w:hAnsi="Liberation Serif" w:cs="Liberation Serif"/>
          <w:sz w:val="24"/>
          <w:szCs w:val="24"/>
        </w:rPr>
        <w:t>в связи с утратой доверия</w:t>
      </w:r>
      <w:r w:rsidR="00A4089A" w:rsidRPr="0008401F">
        <w:rPr>
          <w:rFonts w:ascii="Liberation Serif" w:hAnsi="Liberation Serif" w:cs="Liberation Serif"/>
          <w:sz w:val="24"/>
          <w:szCs w:val="24"/>
        </w:rPr>
        <w:t>.</w:t>
      </w:r>
    </w:p>
    <w:p w:rsidR="00A4089A" w:rsidRPr="0008401F" w:rsidRDefault="002C0B75"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С</w:t>
      </w:r>
      <w:r w:rsidR="00A4089A" w:rsidRPr="0008401F">
        <w:rPr>
          <w:rFonts w:ascii="Liberation Serif" w:hAnsi="Liberation Serif" w:cs="Liberation Serif"/>
          <w:sz w:val="24"/>
          <w:szCs w:val="24"/>
        </w:rPr>
        <w:t xml:space="preserve">уд первой инстанции, с которым согласился суд апелляционной инстанции, пришел </w:t>
      </w:r>
      <w:r w:rsidR="00177AFE" w:rsidRPr="0008401F">
        <w:rPr>
          <w:rFonts w:ascii="Liberation Serif" w:hAnsi="Liberation Serif" w:cs="Liberation Serif"/>
          <w:sz w:val="24"/>
          <w:szCs w:val="24"/>
        </w:rPr>
        <w:br/>
      </w:r>
      <w:r w:rsidR="00A4089A" w:rsidRPr="0008401F">
        <w:rPr>
          <w:rFonts w:ascii="Liberation Serif" w:hAnsi="Liberation Serif" w:cs="Liberation Serif"/>
          <w:sz w:val="24"/>
          <w:szCs w:val="24"/>
        </w:rPr>
        <w:t xml:space="preserve">к выводу об отказе в удовлетворении исковых требований </w:t>
      </w:r>
      <w:r w:rsidRPr="0008401F">
        <w:rPr>
          <w:rFonts w:ascii="Liberation Serif" w:hAnsi="Liberation Serif" w:cs="Liberation Serif"/>
          <w:sz w:val="24"/>
          <w:szCs w:val="24"/>
        </w:rPr>
        <w:t xml:space="preserve">ФИО2. </w:t>
      </w:r>
      <w:r w:rsidR="00A4089A" w:rsidRPr="0008401F">
        <w:rPr>
          <w:rFonts w:ascii="Liberation Serif" w:hAnsi="Liberation Serif" w:cs="Liberation Serif"/>
          <w:sz w:val="24"/>
          <w:szCs w:val="24"/>
        </w:rPr>
        <w:t xml:space="preserve">При этом суд исходил из того, что основанием для увольнения истца послужил выявленный в ходе проверки факт совершения коррупционного правонарушения </w:t>
      </w:r>
      <w:r w:rsidRPr="0008401F">
        <w:rPr>
          <w:rFonts w:ascii="Liberation Serif" w:hAnsi="Liberation Serif" w:cs="Liberation Serif"/>
          <w:sz w:val="24"/>
          <w:szCs w:val="24"/>
        </w:rPr>
        <w:t>–</w:t>
      </w:r>
      <w:r w:rsidR="00A4089A" w:rsidRPr="0008401F">
        <w:rPr>
          <w:rFonts w:ascii="Liberation Serif" w:hAnsi="Liberation Serif" w:cs="Liberation Serif"/>
          <w:sz w:val="24"/>
          <w:szCs w:val="24"/>
        </w:rPr>
        <w:t xml:space="preserve"> владения иностранными финансовыми инструментами, что является самостоятельным и императивно установленным основанием для увольнения </w:t>
      </w:r>
      <w:r w:rsidR="00177AFE" w:rsidRPr="0008401F">
        <w:rPr>
          <w:rFonts w:ascii="Liberation Serif" w:hAnsi="Liberation Serif" w:cs="Liberation Serif"/>
          <w:sz w:val="24"/>
          <w:szCs w:val="24"/>
        </w:rPr>
        <w:br/>
      </w:r>
      <w:r w:rsidR="00A4089A" w:rsidRPr="0008401F">
        <w:rPr>
          <w:rFonts w:ascii="Liberation Serif" w:hAnsi="Liberation Serif" w:cs="Liberation Serif"/>
          <w:sz w:val="24"/>
          <w:szCs w:val="24"/>
        </w:rPr>
        <w:t>со службы в связи с утратой доверия.</w:t>
      </w:r>
    </w:p>
    <w:p w:rsidR="00A4089A" w:rsidRPr="0008401F" w:rsidRDefault="00A4089A"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Как установлено судом, ФИО2 длительное время (с декабря 2020 года по декабрь 2022 года) владел иностранными финансовыми инструментами</w:t>
      </w:r>
      <w:r w:rsidR="00AF5F59"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акциями</w:t>
      </w:r>
      <w:r w:rsidR="00AF5F59"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депозитарными расписками</w:t>
      </w:r>
      <w:r w:rsidR="00AF5F59" w:rsidRPr="0008401F">
        <w:rPr>
          <w:rFonts w:ascii="Liberation Serif" w:hAnsi="Liberation Serif" w:cs="Liberation Serif"/>
          <w:sz w:val="24"/>
          <w:szCs w:val="24"/>
        </w:rPr>
        <w:t>)</w:t>
      </w:r>
      <w:r w:rsidRPr="0008401F">
        <w:rPr>
          <w:rFonts w:ascii="Liberation Serif" w:hAnsi="Liberation Serif" w:cs="Liberation Serif"/>
          <w:sz w:val="24"/>
          <w:szCs w:val="24"/>
        </w:rPr>
        <w:t>, информацию о владении которыми истец указывал в справках о дохода</w:t>
      </w:r>
      <w:r w:rsidR="00D07E84" w:rsidRPr="0008401F">
        <w:rPr>
          <w:rFonts w:ascii="Liberation Serif" w:hAnsi="Liberation Serif" w:cs="Liberation Serif"/>
          <w:sz w:val="24"/>
          <w:szCs w:val="24"/>
        </w:rPr>
        <w:t xml:space="preserve">х </w:t>
      </w:r>
      <w:r w:rsidRPr="0008401F">
        <w:rPr>
          <w:rFonts w:ascii="Liberation Serif" w:hAnsi="Liberation Serif" w:cs="Liberation Serif"/>
          <w:sz w:val="24"/>
          <w:szCs w:val="24"/>
        </w:rPr>
        <w:t xml:space="preserve">за период с 2020 года по 2022 год не в полном объеме, как и сведения о размере полученных в результате владения данными ценными бумагами дивидендов, вследствие чего истцом не задекларирована сумма полученного от владения ценными бумагами дохода </w:t>
      </w:r>
      <w:r w:rsidR="00D07E84" w:rsidRPr="0008401F">
        <w:rPr>
          <w:rFonts w:ascii="Liberation Serif" w:hAnsi="Liberation Serif" w:cs="Liberation Serif"/>
          <w:sz w:val="24"/>
          <w:szCs w:val="24"/>
        </w:rPr>
        <w:t>(</w:t>
      </w:r>
      <w:r w:rsidRPr="0008401F">
        <w:rPr>
          <w:rFonts w:ascii="Liberation Serif" w:hAnsi="Liberation Serif" w:cs="Liberation Serif"/>
          <w:sz w:val="24"/>
          <w:szCs w:val="24"/>
        </w:rPr>
        <w:t>120</w:t>
      </w:r>
      <w:r w:rsidR="002C0B75" w:rsidRPr="0008401F">
        <w:rPr>
          <w:rFonts w:ascii="Liberation Serif" w:hAnsi="Liberation Serif" w:cs="Liberation Serif"/>
          <w:sz w:val="24"/>
          <w:szCs w:val="24"/>
        </w:rPr>
        <w:t> </w:t>
      </w:r>
      <w:r w:rsidRPr="0008401F">
        <w:rPr>
          <w:rFonts w:ascii="Liberation Serif" w:hAnsi="Liberation Serif" w:cs="Liberation Serif"/>
          <w:sz w:val="24"/>
          <w:szCs w:val="24"/>
        </w:rPr>
        <w:t>826 руб. 49 коп.</w:t>
      </w:r>
      <w:r w:rsidR="00D07E84" w:rsidRPr="0008401F">
        <w:rPr>
          <w:rFonts w:ascii="Liberation Serif" w:hAnsi="Liberation Serif" w:cs="Liberation Serif"/>
          <w:sz w:val="24"/>
          <w:szCs w:val="24"/>
        </w:rPr>
        <w:t>). Указанное обстоятельство</w:t>
      </w:r>
      <w:r w:rsidRPr="0008401F">
        <w:rPr>
          <w:rFonts w:ascii="Liberation Serif" w:hAnsi="Liberation Serif" w:cs="Liberation Serif"/>
          <w:sz w:val="24"/>
          <w:szCs w:val="24"/>
        </w:rPr>
        <w:t xml:space="preserve"> явилось законным и обоснованным основанием для увольнения истца.</w:t>
      </w:r>
    </w:p>
    <w:p w:rsidR="00A4089A" w:rsidRPr="0008401F" w:rsidRDefault="00A4089A"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Отклоняя доводы стороны истца о том, что за допущенное истцом нарушение ограничений и запретов, установленных в целях противодействия коррупции, законодателем предусмотрена возможность применения иных, более мягких мер дисциплинарного взыскания с учетом обстоятельств совершенного нарушения, его тяжести и иных обстоятельств, суд указал, что что занимаемая истцом должность отнесена к числу должностей, замещение которых влечет запрет на владение и (или) пользование иностранными финансовыми инструментами, нарушение указанного запрета в силу прямого указания закона является основанием для увольнения </w:t>
      </w:r>
      <w:r w:rsidR="00D07E84" w:rsidRPr="0008401F">
        <w:rPr>
          <w:rFonts w:ascii="Liberation Serif" w:hAnsi="Liberation Serif" w:cs="Liberation Serif"/>
          <w:sz w:val="24"/>
          <w:szCs w:val="24"/>
        </w:rPr>
        <w:br/>
      </w:r>
      <w:r w:rsidRPr="0008401F">
        <w:rPr>
          <w:rFonts w:ascii="Liberation Serif" w:hAnsi="Liberation Serif" w:cs="Liberation Serif"/>
          <w:sz w:val="24"/>
          <w:szCs w:val="24"/>
        </w:rPr>
        <w:t>со службы в связи с утратой доверия.</w:t>
      </w:r>
    </w:p>
    <w:p w:rsidR="00A4089A" w:rsidRPr="0008401F" w:rsidRDefault="002C0B75"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Р</w:t>
      </w:r>
      <w:r w:rsidR="00A4089A" w:rsidRPr="0008401F">
        <w:rPr>
          <w:rFonts w:ascii="Liberation Serif" w:hAnsi="Liberation Serif" w:cs="Liberation Serif"/>
          <w:sz w:val="24"/>
          <w:szCs w:val="24"/>
        </w:rPr>
        <w:t xml:space="preserve">ешение Советского районного суда и апелляционное определение судебной коллегии </w:t>
      </w:r>
      <w:r w:rsidR="00D07E84" w:rsidRPr="0008401F">
        <w:rPr>
          <w:rFonts w:ascii="Liberation Serif" w:hAnsi="Liberation Serif" w:cs="Liberation Serif"/>
          <w:sz w:val="24"/>
          <w:szCs w:val="24"/>
        </w:rPr>
        <w:br/>
      </w:r>
      <w:r w:rsidR="00A4089A" w:rsidRPr="0008401F">
        <w:rPr>
          <w:rFonts w:ascii="Liberation Serif" w:hAnsi="Liberation Serif" w:cs="Liberation Serif"/>
          <w:sz w:val="24"/>
          <w:szCs w:val="24"/>
        </w:rPr>
        <w:t>по гражданским делам Ивановского областного суда остав</w:t>
      </w:r>
      <w:r w:rsidRPr="0008401F">
        <w:rPr>
          <w:rFonts w:ascii="Liberation Serif" w:hAnsi="Liberation Serif" w:cs="Liberation Serif"/>
          <w:sz w:val="24"/>
          <w:szCs w:val="24"/>
        </w:rPr>
        <w:t xml:space="preserve">лено </w:t>
      </w:r>
      <w:r w:rsidR="00A4089A" w:rsidRPr="0008401F">
        <w:rPr>
          <w:rFonts w:ascii="Liberation Serif" w:hAnsi="Liberation Serif" w:cs="Liberation Serif"/>
          <w:sz w:val="24"/>
          <w:szCs w:val="24"/>
        </w:rPr>
        <w:t>без изменения, кассационн</w:t>
      </w:r>
      <w:r w:rsidRPr="0008401F">
        <w:rPr>
          <w:rFonts w:ascii="Liberation Serif" w:hAnsi="Liberation Serif" w:cs="Liberation Serif"/>
          <w:sz w:val="24"/>
          <w:szCs w:val="24"/>
        </w:rPr>
        <w:t>ая</w:t>
      </w:r>
      <w:r w:rsidR="00A4089A" w:rsidRPr="0008401F">
        <w:rPr>
          <w:rFonts w:ascii="Liberation Serif" w:hAnsi="Liberation Serif" w:cs="Liberation Serif"/>
          <w:sz w:val="24"/>
          <w:szCs w:val="24"/>
        </w:rPr>
        <w:t xml:space="preserve"> жалоб</w:t>
      </w:r>
      <w:r w:rsidRPr="0008401F">
        <w:rPr>
          <w:rFonts w:ascii="Liberation Serif" w:hAnsi="Liberation Serif" w:cs="Liberation Serif"/>
          <w:sz w:val="24"/>
          <w:szCs w:val="24"/>
        </w:rPr>
        <w:t>а</w:t>
      </w:r>
      <w:r w:rsidR="00A4089A" w:rsidRPr="0008401F">
        <w:rPr>
          <w:rFonts w:ascii="Liberation Serif" w:hAnsi="Liberation Serif" w:cs="Liberation Serif"/>
          <w:sz w:val="24"/>
          <w:szCs w:val="24"/>
        </w:rPr>
        <w:t xml:space="preserve"> ФИО2 </w:t>
      </w:r>
      <w:r w:rsidRPr="0008401F">
        <w:rPr>
          <w:rFonts w:ascii="Liberation Serif" w:hAnsi="Liberation Serif" w:cs="Liberation Serif"/>
          <w:sz w:val="24"/>
          <w:szCs w:val="24"/>
        </w:rPr>
        <w:t>–</w:t>
      </w:r>
      <w:r w:rsidR="00A4089A" w:rsidRPr="0008401F">
        <w:rPr>
          <w:rFonts w:ascii="Liberation Serif" w:hAnsi="Liberation Serif" w:cs="Liberation Serif"/>
          <w:sz w:val="24"/>
          <w:szCs w:val="24"/>
        </w:rPr>
        <w:t xml:space="preserve"> без удовлетворения.</w:t>
      </w:r>
    </w:p>
    <w:p w:rsidR="00A4089A" w:rsidRPr="0008401F" w:rsidRDefault="00A4089A" w:rsidP="00D07E84">
      <w:pPr>
        <w:pStyle w:val="ConsPlusNormal"/>
        <w:spacing w:line="216" w:lineRule="auto"/>
        <w:ind w:firstLine="540"/>
        <w:jc w:val="both"/>
        <w:rPr>
          <w:rFonts w:ascii="Liberation Serif" w:hAnsi="Liberation Serif" w:cs="Liberation Serif"/>
          <w:sz w:val="24"/>
          <w:szCs w:val="24"/>
        </w:rPr>
      </w:pPr>
    </w:p>
    <w:p w:rsidR="00D07E84" w:rsidRPr="0008401F" w:rsidRDefault="00D07E84" w:rsidP="00D07E84">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lastRenderedPageBreak/>
        <w:t>Источник:</w:t>
      </w:r>
    </w:p>
    <w:p w:rsidR="00D07E84" w:rsidRPr="0008401F" w:rsidRDefault="00095019" w:rsidP="00D07E84">
      <w:pPr>
        <w:pStyle w:val="ConsPlusNormal"/>
        <w:spacing w:line="216" w:lineRule="auto"/>
        <w:ind w:firstLine="540"/>
        <w:jc w:val="both"/>
      </w:pPr>
      <w:hyperlink r:id="rId15" w:history="1">
        <w:r w:rsidR="00D07E84" w:rsidRPr="0008401F">
          <w:rPr>
            <w:rStyle w:val="a8"/>
            <w:rFonts w:ascii="Liberation Serif" w:hAnsi="Liberation Serif" w:cs="Liberation Serif"/>
            <w:color w:val="auto"/>
            <w:sz w:val="24"/>
            <w:szCs w:val="24"/>
          </w:rPr>
          <w:t>https://2kas.sudrf.ru/modules.php?name=sud_delo&amp;srv_num=1&amp;name_op=doc&amp;number=12115774&amp;delo_id=2800001&amp;new=2800001&amp;text_number=1</w:t>
        </w:r>
      </w:hyperlink>
      <w:r w:rsidR="00D07E84" w:rsidRPr="0008401F">
        <w:rPr>
          <w:rFonts w:ascii="Liberation Serif" w:hAnsi="Liberation Serif" w:cs="Liberation Serif"/>
          <w:sz w:val="24"/>
          <w:szCs w:val="24"/>
        </w:rPr>
        <w:t>, УИД 37RS0019-01-2023-001000-32</w:t>
      </w:r>
      <w:r w:rsidR="00D07E84" w:rsidRPr="0008401F">
        <w:br w:type="page"/>
      </w:r>
    </w:p>
    <w:p w:rsidR="00A2258A" w:rsidRPr="0008401F" w:rsidRDefault="00A2258A" w:rsidP="00A2258A">
      <w:pPr>
        <w:pStyle w:val="1"/>
        <w:spacing w:before="0" w:line="228" w:lineRule="auto"/>
        <w:jc w:val="center"/>
        <w:rPr>
          <w:rFonts w:ascii="Liberation Serif" w:hAnsi="Liberation Serif" w:cs="Liberation Serif"/>
          <w:b/>
          <w:color w:val="auto"/>
          <w:sz w:val="24"/>
          <w:szCs w:val="24"/>
        </w:rPr>
      </w:pPr>
      <w:bookmarkStart w:id="6" w:name="_Toc183698251"/>
      <w:r w:rsidRPr="0008401F">
        <w:rPr>
          <w:rFonts w:ascii="Liberation Serif" w:hAnsi="Liberation Serif" w:cs="Liberation Serif"/>
          <w:b/>
          <w:color w:val="auto"/>
          <w:sz w:val="24"/>
          <w:szCs w:val="24"/>
        </w:rPr>
        <w:lastRenderedPageBreak/>
        <w:t>Определение Первого кассационного суда общей юрисдикции от 13 июня 2024 года</w:t>
      </w:r>
      <w:bookmarkEnd w:id="6"/>
    </w:p>
    <w:p w:rsidR="00A2258A" w:rsidRPr="0008401F" w:rsidRDefault="00A2258A" w:rsidP="00A2258A">
      <w:pPr>
        <w:pStyle w:val="ConsPlusNormal"/>
        <w:spacing w:line="228" w:lineRule="auto"/>
        <w:ind w:firstLine="709"/>
        <w:jc w:val="both"/>
        <w:rPr>
          <w:rFonts w:ascii="Liberation Serif" w:hAnsi="Liberation Serif" w:cs="Liberation Serif"/>
          <w:sz w:val="24"/>
          <w:szCs w:val="24"/>
        </w:rPr>
      </w:pPr>
    </w:p>
    <w:p w:rsidR="00A2258A" w:rsidRPr="0008401F" w:rsidRDefault="00A2258A" w:rsidP="00A2258A">
      <w:pPr>
        <w:pStyle w:val="ConsPlusNormal"/>
        <w:spacing w:line="228"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Судебная коллегия по гражданским делам Первого кассационного суда общей юрисдикции рассмотрела гражданское дело по иску прокурора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района Нижегородской области к С.Д. и С.Л. об обращении имущества в доход Российской Федерации по кассационной жалобе С.Л. на решение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суда Нижегородской области</w:t>
      </w:r>
      <w:r w:rsidRPr="0008401F">
        <w:rPr>
          <w:rFonts w:ascii="Liberation Serif" w:hAnsi="Liberation Serif" w:cs="Liberation Serif"/>
          <w:sz w:val="24"/>
          <w:szCs w:val="24"/>
        </w:rPr>
        <w:br/>
        <w:t>от 4 апреля 2023 года и апелляционное определение судебной коллегии по гражданским делам Нижегородского областного суда от 31 января 2024 года.</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Прокурор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района Нижегородской области обратился в суд с исковым заявлением, в котором просил об обращении в доход Российской Федерации следующего имущества, полученного в результате неправомерного деяния коррупционной направленности в отношении С.Л. (нежилое здание, земельный участок, автомобиль марки КАМАЗ, прицеп марки 90180D, полуприцеп марки KRONESD и др.) и в отношении С.Д. (автомобили КАМАЗ, UAZ HUNTER, ГАЗ, прицеп марки 90180D).</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Решением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суда Нижегородской области от 4 апреля 2023 года иск удовлетворен в полном объеме. Апелляционным определением судебной коллегии </w:t>
      </w:r>
      <w:r w:rsidRPr="0008401F">
        <w:rPr>
          <w:rFonts w:ascii="Liberation Serif" w:hAnsi="Liberation Serif" w:cs="Liberation Serif"/>
          <w:sz w:val="24"/>
          <w:szCs w:val="24"/>
        </w:rPr>
        <w:br/>
        <w:t xml:space="preserve">по гражданским делам Нижегородского областного суда от 31 января 2024 года решение суда первой инстанции было отменено в части удовлетворения иска к С.Д. об обращении имущества в доход Российской Федерации и в части иска к С.Л. об обращении имущества в доход Российской Федерации прицепа марки 90180D, и полуприцепа марки KRONESD. Принято </w:t>
      </w:r>
      <w:r w:rsidRPr="0008401F">
        <w:rPr>
          <w:rFonts w:ascii="Liberation Serif" w:hAnsi="Liberation Serif" w:cs="Liberation Serif"/>
          <w:sz w:val="24"/>
          <w:szCs w:val="24"/>
        </w:rPr>
        <w:br/>
        <w:t>в отмененной части новое решение. В остальной части решение суда оставлено без изменения.</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Проверив материалы дела, обсудив доводы, изложенные в кассационной жалобе, судебная коллегия не находит оснований для пересмотра оспариваемых судебных актов.</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законодательству о противодействии коррупции, с учетом правовой позиции, выраженной постановлении Конституционного Суда Российской Федерации от 29 января </w:t>
      </w:r>
      <w:r w:rsidRPr="0008401F">
        <w:rPr>
          <w:rFonts w:ascii="Liberation Serif" w:hAnsi="Liberation Serif" w:cs="Liberation Serif"/>
          <w:sz w:val="24"/>
          <w:szCs w:val="24"/>
        </w:rPr>
        <w:br/>
        <w:t>2016 года № 26-П, приобретение лицом, выполняющим публичные функции, имущества, превышающего по стоимости доходы за предшествующие три года, рассматривается в качестве признака коррупционных проявлений в деятельности этого лица.</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Предусмотренное законодательством обращение в доход Российской Федерации имущества, в отношении которого не представлены доказательства его приобретения </w:t>
      </w:r>
      <w:r w:rsidRPr="0008401F">
        <w:rPr>
          <w:rFonts w:ascii="Liberation Serif" w:hAnsi="Liberation Serif" w:cs="Liberation Serif"/>
          <w:sz w:val="24"/>
          <w:szCs w:val="24"/>
        </w:rPr>
        <w:br/>
        <w:t xml:space="preserve">на законные доходы, является особой мерой государственного принуждения, применяемой </w:t>
      </w:r>
      <w:r w:rsidRPr="0008401F">
        <w:rPr>
          <w:rFonts w:ascii="Liberation Serif" w:hAnsi="Liberation Serif" w:cs="Liberation Serif"/>
          <w:sz w:val="24"/>
          <w:szCs w:val="24"/>
        </w:rPr>
        <w:br/>
        <w:t xml:space="preserve">в случае нарушения лицами, выполняющие публичные функции, антикоррупционного законодательства. Данная мера заключается в безвозмездном изъятии такого имущества </w:t>
      </w:r>
      <w:r w:rsidRPr="0008401F">
        <w:rPr>
          <w:rFonts w:ascii="Liberation Serif" w:hAnsi="Liberation Serif" w:cs="Liberation Serif"/>
          <w:sz w:val="24"/>
          <w:szCs w:val="24"/>
        </w:rPr>
        <w:br/>
        <w:t>у собственника по решению суда в связи с предполагаемым и не опровергнутым совершением служащим неправомерного деяния коррупционной направленности.</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Как установлено судами, ответчики являются по отношению друг к другу сыном и матерью.</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 30 ноября 2007 года С.Д. работал руководителем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лесничества. </w:t>
      </w:r>
      <w:r w:rsidRPr="0008401F">
        <w:rPr>
          <w:rFonts w:ascii="Liberation Serif" w:hAnsi="Liberation Serif" w:cs="Liberation Serif"/>
          <w:sz w:val="24"/>
          <w:szCs w:val="24"/>
        </w:rPr>
        <w:br/>
        <w:t xml:space="preserve">11 января 2011 года С.Д. переведен на должность руководителя территориального органа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лесничества Департамента лесного хозяйства Нижегородской области – районного лесничего, которая отнесена к главным должностям государственной гражданской службы Нижегородской области. 12 февраля 2020 года С.Д. освобожден от замещаемой должности по соглашению сторон.</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С.Д. являлся лицом, обязанным представлять сведения о доходах и расходах, а равно соблюдать установленные законодательством Российской Федерации о противодействии коррупции для данной категории должностных лиц запреты и ограничения. </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 соответствии с п. 3 ч. 1 ст. 17 Федерального закона от 27 июля 2004 года № 79-ФЗ </w:t>
      </w:r>
      <w:r w:rsidRPr="0008401F">
        <w:rPr>
          <w:rFonts w:ascii="Liberation Serif" w:hAnsi="Liberation Serif" w:cs="Liberation Serif"/>
          <w:sz w:val="24"/>
          <w:szCs w:val="24"/>
        </w:rPr>
        <w:br/>
        <w:t>«О государственной гражданской службе Российской Федерации» установлен запрет гражданскому служащему осуществлять предпринимательскую деятельность.</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11 февраля 2022 года </w:t>
      </w:r>
      <w:proofErr w:type="spellStart"/>
      <w:r w:rsidRPr="0008401F">
        <w:rPr>
          <w:rFonts w:ascii="Liberation Serif" w:hAnsi="Liberation Serif" w:cs="Liberation Serif"/>
          <w:sz w:val="24"/>
          <w:szCs w:val="24"/>
        </w:rPr>
        <w:t>Уренским</w:t>
      </w:r>
      <w:proofErr w:type="spellEnd"/>
      <w:r w:rsidRPr="0008401F">
        <w:rPr>
          <w:rFonts w:ascii="Liberation Serif" w:hAnsi="Liberation Serif" w:cs="Liberation Serif"/>
          <w:sz w:val="24"/>
          <w:szCs w:val="24"/>
        </w:rPr>
        <w:t xml:space="preserve"> межрайонным следственным отделом следственного управления Следственного комитета Российской Федерации по Нижегородской области возбуждено уголовное дело в отношении С.Д., по признакам преступления, предусмотренного </w:t>
      </w:r>
      <w:hyperlink r:id="rId16">
        <w:r w:rsidRPr="0008401F">
          <w:rPr>
            <w:rFonts w:ascii="Liberation Serif" w:hAnsi="Liberation Serif" w:cs="Liberation Serif"/>
            <w:sz w:val="24"/>
            <w:szCs w:val="24"/>
          </w:rPr>
          <w:t>ст. 289</w:t>
        </w:r>
      </w:hyperlink>
      <w:r w:rsidRPr="0008401F">
        <w:rPr>
          <w:rFonts w:ascii="Liberation Serif" w:hAnsi="Liberation Serif" w:cs="Liberation Serif"/>
          <w:sz w:val="24"/>
          <w:szCs w:val="24"/>
        </w:rPr>
        <w:t xml:space="preserve"> УК РФ. 28 марта 2022 года вынесено постановление о прекращении уголовного преследования в отношении С.Д., с его согласия, в связи с истечением сроков давности привлечения к уголовной ответственности.</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постановлению о прекращении уголовного дела от 28 марта 2022 года в ходе </w:t>
      </w:r>
      <w:r w:rsidRPr="0008401F">
        <w:rPr>
          <w:rFonts w:ascii="Liberation Serif" w:hAnsi="Liberation Serif" w:cs="Liberation Serif"/>
          <w:sz w:val="24"/>
          <w:szCs w:val="24"/>
        </w:rPr>
        <w:lastRenderedPageBreak/>
        <w:t xml:space="preserve">предварительного следствия установлено, что С.Д., являясь руководителем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лесничества Департамента лесного хозяйства Нижегородской области, то есть должностным лицом, постоянно осуществляющим организационно-распорядительные, административно-хозяйственные функции в указанном государственном органе, в соответствии с приказом </w:t>
      </w:r>
      <w:r w:rsidRPr="0008401F">
        <w:rPr>
          <w:rFonts w:ascii="Liberation Serif" w:hAnsi="Liberation Serif" w:cs="Liberation Serif"/>
          <w:sz w:val="24"/>
          <w:szCs w:val="24"/>
        </w:rPr>
        <w:br/>
        <w:t xml:space="preserve">о назначении на должность и должностным регламентом, вопреки интересам своей государственной гражданской службы, достоверно зная, что ему как должностному лицу, в силу законодательства запрещено участвовать в управлении коммерческой организации, а также заниматься предпринимательской деятельностью лично или через доверенных лиц, действуя умышленно из корыстной заинтересованности, не позднее 24 января 2014 года принял решение создать на территории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района Нижегородской области ООО &lt;…&gt;, целью которого было ведение предпринимательской деятельности на территории &lt;…&gt; ФИО6 &lt;…&gt; при использовании лесов на основании договора аренды лесного участка.</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Осознавая, что самостоятельно управлять данной организацией и в целом вести от ее имени предпринимательскую деятельность С.Д. невозможно, он также не позднее 24 января 2014 года принял решение зарегистрировать данную организацию на свою мать – С.Л., имеющую </w:t>
      </w:r>
      <w:r w:rsidRPr="0008401F">
        <w:rPr>
          <w:rFonts w:ascii="Liberation Serif" w:hAnsi="Liberation Serif" w:cs="Liberation Serif"/>
          <w:sz w:val="24"/>
          <w:szCs w:val="24"/>
        </w:rPr>
        <w:br/>
        <w:t>в собственности для этих целей участок земли и производственные цеха, убедив ее стать единственным участником и учредителем.</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Впоследствии С.Д., являясь должностным лицом, вопреки интересам своей государственной гражданской службы, через подконтрольных ему лиц, то есть учредителя </w:t>
      </w:r>
      <w:r w:rsidRPr="0008401F">
        <w:rPr>
          <w:rFonts w:ascii="Liberation Serif" w:hAnsi="Liberation Serif" w:cs="Liberation Serif"/>
          <w:sz w:val="24"/>
          <w:szCs w:val="24"/>
        </w:rPr>
        <w:br/>
        <w:t xml:space="preserve">ООО &lt;…&gt; С.Д. и директора ООО &lt;…&gt; ФИО13 стал арендаторам лесного участка, на котором впоследствии и стал заниматься предпринимательской деятельностью, связанной </w:t>
      </w:r>
      <w:r w:rsidRPr="0008401F">
        <w:rPr>
          <w:rFonts w:ascii="Liberation Serif" w:hAnsi="Liberation Serif" w:cs="Liberation Serif"/>
          <w:sz w:val="24"/>
          <w:szCs w:val="24"/>
        </w:rPr>
        <w:br/>
        <w:t>с лесозаготовкой и лесопереработкой.</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Установленные постановлением о прекращении уголовного преследования по </w:t>
      </w:r>
      <w:hyperlink r:id="rId17">
        <w:r w:rsidRPr="0008401F">
          <w:rPr>
            <w:rFonts w:ascii="Liberation Serif" w:hAnsi="Liberation Serif" w:cs="Liberation Serif"/>
            <w:sz w:val="24"/>
            <w:szCs w:val="24"/>
          </w:rPr>
          <w:t>ст. 289</w:t>
        </w:r>
      </w:hyperlink>
      <w:r w:rsidRPr="0008401F">
        <w:rPr>
          <w:rFonts w:ascii="Liberation Serif" w:hAnsi="Liberation Serif" w:cs="Liberation Serif"/>
          <w:sz w:val="24"/>
          <w:szCs w:val="24"/>
        </w:rPr>
        <w:t xml:space="preserve"> УК РФ и иными исследованными материалами уголовного дела, а также доказательствами </w:t>
      </w:r>
      <w:r w:rsidRPr="0008401F">
        <w:rPr>
          <w:rFonts w:ascii="Liberation Serif" w:hAnsi="Liberation Serif" w:cs="Liberation Serif"/>
          <w:sz w:val="24"/>
          <w:szCs w:val="24"/>
        </w:rPr>
        <w:br/>
        <w:t xml:space="preserve">по настоящему гражданскому делу факты ничем объективно не опровергнуты, соответствуют логике событий и здравому смыслу, поскольку указание на незаинтересованность сына </w:t>
      </w:r>
      <w:r w:rsidRPr="0008401F">
        <w:rPr>
          <w:rFonts w:ascii="Liberation Serif" w:hAnsi="Liberation Serif" w:cs="Liberation Serif"/>
          <w:sz w:val="24"/>
          <w:szCs w:val="24"/>
        </w:rPr>
        <w:br/>
        <w:t>в коммерческой деятельности своей матери в подконтрольной ему сфере лесопользования было расценено как надуманное, а существенное приращение ее имущественной сферы в период службы сына в профильном направлении никакого иного разумного объяснения не имели.</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Относительно приобретения С.Л. 6 сентября 2012 года нежилого здания, суды учли, что продавцом здания являлся ФИО15, который, будучи работником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лесничества до 2010 года, в дальнейшем находился в приятельских отношениях со С.Д., </w:t>
      </w:r>
      <w:r w:rsidRPr="0008401F">
        <w:rPr>
          <w:rFonts w:ascii="Liberation Serif" w:hAnsi="Liberation Serif" w:cs="Liberation Serif"/>
          <w:sz w:val="24"/>
          <w:szCs w:val="24"/>
        </w:rPr>
        <w:br/>
        <w:t>а зарегистрировавшись индивидуальным предпринимателем, заключил с Департаментом лесного хозяйства договор аренды лесного участка от 25 августа 2011 года, права по которому позднее переданы соглашением от 24 февраля 2015 года в пользу созданного от имени С.Л. ООО &lt;…&gt;. При этом ФИО15, допрошенный в качестве свидетеля в рамках производства по уголовному делу, показал, что уже 2011 – 2014 гг. С.Д. помогал ему в сбыте леса и пиломатериалов, находил покупателей, за что он помогал ему строить дом, передавал безвозмездно материалы для строительства; указанный дом в период 2008 – 2013 гг. был оформлен на имя С.Л.</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Таким образом, судами, вопреки доводам кассационной жалобы, было установлено, что уже с 2011 года С.Д. участвовал в осуществлении коммерческой деятельности, вопреки интересам службы, получая от этого имущественную выгоду и осуществлял подготовку к организации собственного бизнеса по лесопереработке.</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По указанным причинам доводы ответчиков о том, что не подлежит обращению взыскание на ранее приобретенные объекты, были признаны несостоятельными.</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Проверяя обоснованность приобретения спорного имущества, суд первой инстанции пришел к выводу о совокупной стоимости имущества в сумме 16 378 552, 24 рублей, явно превышающей законный совокупный доход семьи С.Д., который за период с 2009 по 2019 годы составил 8 688 024,48 рублей, что послужило для суда основанием для обращения всего заявленного имущества в доход государства.</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В части исковых требований к С.Л. доказательствами по делу установлено, что за период 2012 по 2018 годы на ее имя, в интересах и по инициативе С.Д., было приобретено вышеуказанное имущество, предназначенное для лесопереработки.</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lastRenderedPageBreak/>
        <w:t>Областной суд признал, что действительная стоимость нежилых зданий с достоверностью установлена заключением эксперта АНО «Центр экспертиз Торгово-промышленной палаты Нижегородской области», отклонил доводы прокурора о необходимости принятия за основу кадастровой оценки на дату разрешения спора и доводы ответчиков о рыночном значении договорной цены покупки спорных объектов. Стоимость соответствующего имущества была установлена более чем достоверно.</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Оценивая данное заключение в совокупности и взаимной связи с другими доказательствами по делу по правилам </w:t>
      </w:r>
      <w:hyperlink r:id="rId18">
        <w:r w:rsidRPr="0008401F">
          <w:rPr>
            <w:rFonts w:ascii="Liberation Serif" w:hAnsi="Liberation Serif" w:cs="Liberation Serif"/>
            <w:sz w:val="24"/>
            <w:szCs w:val="24"/>
          </w:rPr>
          <w:t>ст. ст. 67</w:t>
        </w:r>
      </w:hyperlink>
      <w:r w:rsidRPr="0008401F">
        <w:rPr>
          <w:rFonts w:ascii="Liberation Serif" w:hAnsi="Liberation Serif" w:cs="Liberation Serif"/>
          <w:sz w:val="24"/>
          <w:szCs w:val="24"/>
        </w:rPr>
        <w:t xml:space="preserve">, </w:t>
      </w:r>
      <w:hyperlink r:id="rId19">
        <w:r w:rsidRPr="0008401F">
          <w:rPr>
            <w:rFonts w:ascii="Liberation Serif" w:hAnsi="Liberation Serif" w:cs="Liberation Serif"/>
            <w:sz w:val="24"/>
            <w:szCs w:val="24"/>
          </w:rPr>
          <w:t>86</w:t>
        </w:r>
      </w:hyperlink>
      <w:r w:rsidRPr="0008401F">
        <w:rPr>
          <w:rFonts w:ascii="Liberation Serif" w:hAnsi="Liberation Serif" w:cs="Liberation Serif"/>
          <w:sz w:val="24"/>
          <w:szCs w:val="24"/>
        </w:rPr>
        <w:t xml:space="preserve"> ГПК РФ, суд апелляционной инстанции отметил, что стоимость нежилого здания по &lt;адрес&gt; по договору - 100 000 руб. в 65 раз ниже кадастровой оценки на дату покупки, составлявшей 6 477 970 руб. Стоимость нежилого здания по &lt;адрес&gt; по договору </w:t>
      </w:r>
      <w:r w:rsidRPr="0008401F">
        <w:rPr>
          <w:rFonts w:ascii="Liberation Serif" w:hAnsi="Liberation Serif" w:cs="Liberation Serif"/>
          <w:sz w:val="24"/>
          <w:szCs w:val="24"/>
        </w:rPr>
        <w:br/>
        <w:t xml:space="preserve">350 000 руб. при кадастровой оценке 2 239 260 руб., т.е. более чем в 6 раз выше. Суды посчитали, что в договорах купли-продажи нежилых зданий была указана заведомо заниженная цена объектов недвижимости с целью легализации имущества, предназначенного для использования </w:t>
      </w:r>
      <w:r w:rsidRPr="0008401F">
        <w:rPr>
          <w:rFonts w:ascii="Liberation Serif" w:hAnsi="Liberation Serif" w:cs="Liberation Serif"/>
          <w:sz w:val="24"/>
          <w:szCs w:val="24"/>
        </w:rPr>
        <w:br/>
        <w:t>в подконтрольной С.Д. сфере и приобретенного за счет доходов из незаконных источников.</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Суды посчитали, что ответчики, действуя добросовестно и будучи заинтересованными </w:t>
      </w:r>
      <w:r w:rsidRPr="0008401F">
        <w:rPr>
          <w:rFonts w:ascii="Liberation Serif" w:hAnsi="Liberation Serif" w:cs="Liberation Serif"/>
          <w:sz w:val="24"/>
          <w:szCs w:val="24"/>
        </w:rPr>
        <w:br/>
        <w:t xml:space="preserve">в исключении конфликта интересов, включая прозрачность расходов на приобретение спорного имущества, должны были не только доказать законные источники доходов, но и пояснить механизм их вложения в покупку спорных объектов. Однако данная обязанность выполнена </w:t>
      </w:r>
      <w:r w:rsidRPr="0008401F">
        <w:rPr>
          <w:rFonts w:ascii="Liberation Serif" w:hAnsi="Liberation Serif" w:cs="Liberation Serif"/>
          <w:sz w:val="24"/>
          <w:szCs w:val="24"/>
        </w:rPr>
        <w:br/>
        <w:t>не полностью.</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По всем представленным данным судами проанализированы все продажи и покупки имущества, в том числе транспортных средств, имелся явный недостаток доходов для приобретения спорного имущества С.Л. По указанным основаниям решение суда в части удовлетворения иска к С.Л. в части изъятия прицепа марки 90180D и полуприцепа марки KRONESD подлежало отмене с принятием нового решения об отказе в данной части иска, поскольку только в данной части возможность приобретения указанного имущества была хотя бы технически обоснована.</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Суд апелляционной инстанции отверг доводы ответчиков о необходимости учета денежных средств, переданных в счет возврата долга 3 700 000 руб.</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п. 2 Обзора судебной практики по делам по заявлениям прокуроров об обращении в доход Российской Федерации имущества, в отношении которого не представлены </w:t>
      </w:r>
      <w:r w:rsidRPr="0008401F">
        <w:rPr>
          <w:rFonts w:ascii="Liberation Serif" w:hAnsi="Liberation Serif" w:cs="Liberation Serif"/>
          <w:sz w:val="24"/>
          <w:szCs w:val="24"/>
        </w:rPr>
        <w:br/>
        <w:t xml:space="preserve">в соответствии с законодательством о противодействии коррупции доказательства его приобретения на законные доходы (утв. Президиумом Верховного Суда РФ 30 июня 2017 года) суд вправе принимать любые допустимые ГПК РФ доказательства получения ответчиком денежных средств по гражданско-правовым сделкам (например, по договорам займа, дарения), </w:t>
      </w:r>
      <w:r w:rsidRPr="0008401F">
        <w:rPr>
          <w:rFonts w:ascii="Liberation Serif" w:hAnsi="Liberation Serif" w:cs="Liberation Serif"/>
          <w:sz w:val="24"/>
          <w:szCs w:val="24"/>
        </w:rPr>
        <w:br/>
        <w:t>в том числе свидетельские показания близких родственников при условии реальной возможности совершения дарения.</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Из свидетельских показаний ФИО16 следовало, что он является сводным братом ФИО17 </w:t>
      </w:r>
      <w:r w:rsidRPr="0008401F">
        <w:rPr>
          <w:rFonts w:ascii="Liberation Serif" w:hAnsi="Liberation Serif" w:cs="Liberation Serif"/>
          <w:sz w:val="24"/>
          <w:szCs w:val="24"/>
        </w:rPr>
        <w:br/>
        <w:t>и дядей ответчика С.Д., в 2009 году он брал у брата 3 700 000 руб. на покупку квартиры, которые он не считает займом и которые вернул после смерти брата в сентябре 2011 года его сыну С.Д., после чего они порвали расписки. Между тем материалы дела не содержат доказательств реальной возможности ФИО17 предоставить заем в указанной сумме, т.к. по имеющимся данным его доход за 2006 – 2008 гг. составил менее 2 000 000 руб., равно как и не представлено доказательств реальной возможности передать заявленную сумму племяннику. Данная позиция и вовлечение в ее доказывание близкого родственника признана направленной исключительно на искусственное обоснование незаконно образовавшихся доходов.</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Таким образом, суд апелляционной инстанции пришел к правильному выводу </w:t>
      </w:r>
      <w:r w:rsidR="00AD3265">
        <w:rPr>
          <w:rFonts w:ascii="Liberation Serif" w:hAnsi="Liberation Serif" w:cs="Liberation Serif"/>
          <w:sz w:val="24"/>
          <w:szCs w:val="24"/>
        </w:rPr>
        <w:br/>
      </w:r>
      <w:r w:rsidRPr="0008401F">
        <w:rPr>
          <w:rFonts w:ascii="Liberation Serif" w:hAnsi="Liberation Serif" w:cs="Liberation Serif"/>
          <w:sz w:val="24"/>
          <w:szCs w:val="24"/>
        </w:rPr>
        <w:t>о необходимости</w:t>
      </w:r>
      <w:r w:rsidR="00AD3265">
        <w:rPr>
          <w:rFonts w:ascii="Liberation Serif" w:hAnsi="Liberation Serif" w:cs="Liberation Serif"/>
          <w:sz w:val="24"/>
          <w:szCs w:val="24"/>
        </w:rPr>
        <w:t xml:space="preserve"> частичного удовлетворения иска</w:t>
      </w:r>
      <w:r w:rsidRPr="0008401F">
        <w:rPr>
          <w:rFonts w:ascii="Liberation Serif" w:hAnsi="Liberation Serif" w:cs="Liberation Serif"/>
          <w:sz w:val="24"/>
          <w:szCs w:val="24"/>
        </w:rPr>
        <w:t>.</w:t>
      </w:r>
    </w:p>
    <w:p w:rsidR="00A2258A" w:rsidRPr="0008401F" w:rsidRDefault="00A2258A" w:rsidP="00A2258A">
      <w:pPr>
        <w:pStyle w:val="ConsPlusNormal"/>
        <w:spacing w:line="228"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Решение </w:t>
      </w:r>
      <w:proofErr w:type="spellStart"/>
      <w:r w:rsidRPr="0008401F">
        <w:rPr>
          <w:rFonts w:ascii="Liberation Serif" w:hAnsi="Liberation Serif" w:cs="Liberation Serif"/>
          <w:sz w:val="24"/>
          <w:szCs w:val="24"/>
        </w:rPr>
        <w:t>Уренского</w:t>
      </w:r>
      <w:proofErr w:type="spellEnd"/>
      <w:r w:rsidRPr="0008401F">
        <w:rPr>
          <w:rFonts w:ascii="Liberation Serif" w:hAnsi="Liberation Serif" w:cs="Liberation Serif"/>
          <w:sz w:val="24"/>
          <w:szCs w:val="24"/>
        </w:rPr>
        <w:t xml:space="preserve"> районного суда Нижегородской области в </w:t>
      </w:r>
      <w:proofErr w:type="spellStart"/>
      <w:r w:rsidRPr="0008401F">
        <w:rPr>
          <w:rFonts w:ascii="Liberation Serif" w:hAnsi="Liberation Serif" w:cs="Liberation Serif"/>
          <w:sz w:val="24"/>
          <w:szCs w:val="24"/>
        </w:rPr>
        <w:t>непересмотренной</w:t>
      </w:r>
      <w:proofErr w:type="spellEnd"/>
      <w:r w:rsidRPr="0008401F">
        <w:rPr>
          <w:rFonts w:ascii="Liberation Serif" w:hAnsi="Liberation Serif" w:cs="Liberation Serif"/>
          <w:sz w:val="24"/>
          <w:szCs w:val="24"/>
        </w:rPr>
        <w:t xml:space="preserve"> части </w:t>
      </w:r>
      <w:r w:rsidR="00AD3265">
        <w:rPr>
          <w:rFonts w:ascii="Liberation Serif" w:hAnsi="Liberation Serif" w:cs="Liberation Serif"/>
          <w:sz w:val="24"/>
          <w:szCs w:val="24"/>
        </w:rPr>
        <w:br/>
      </w:r>
      <w:r w:rsidRPr="0008401F">
        <w:rPr>
          <w:rFonts w:ascii="Liberation Serif" w:hAnsi="Liberation Serif" w:cs="Liberation Serif"/>
          <w:sz w:val="24"/>
          <w:szCs w:val="24"/>
        </w:rPr>
        <w:t xml:space="preserve">и апелляционное определение судебной коллегии по гражданским делам Нижегородского областного суда </w:t>
      </w:r>
      <w:r w:rsidR="00AD3265">
        <w:rPr>
          <w:rFonts w:ascii="Liberation Serif" w:hAnsi="Liberation Serif" w:cs="Liberation Serif"/>
          <w:sz w:val="24"/>
          <w:szCs w:val="24"/>
        </w:rPr>
        <w:t>оставлено</w:t>
      </w:r>
      <w:r w:rsidRPr="0008401F">
        <w:rPr>
          <w:rFonts w:ascii="Liberation Serif" w:hAnsi="Liberation Serif" w:cs="Liberation Serif"/>
          <w:sz w:val="24"/>
          <w:szCs w:val="24"/>
        </w:rPr>
        <w:t xml:space="preserve"> без изменения, кассационн</w:t>
      </w:r>
      <w:r w:rsidR="00AD3265">
        <w:rPr>
          <w:rFonts w:ascii="Liberation Serif" w:hAnsi="Liberation Serif" w:cs="Liberation Serif"/>
          <w:sz w:val="24"/>
          <w:szCs w:val="24"/>
        </w:rPr>
        <w:t>ая</w:t>
      </w:r>
      <w:r w:rsidRPr="0008401F">
        <w:rPr>
          <w:rFonts w:ascii="Liberation Serif" w:hAnsi="Liberation Serif" w:cs="Liberation Serif"/>
          <w:sz w:val="24"/>
          <w:szCs w:val="24"/>
        </w:rPr>
        <w:t xml:space="preserve"> жалоб</w:t>
      </w:r>
      <w:r w:rsidR="00AD3265">
        <w:rPr>
          <w:rFonts w:ascii="Liberation Serif" w:hAnsi="Liberation Serif" w:cs="Liberation Serif"/>
          <w:sz w:val="24"/>
          <w:szCs w:val="24"/>
        </w:rPr>
        <w:t>а</w:t>
      </w:r>
      <w:r w:rsidRPr="0008401F">
        <w:rPr>
          <w:rFonts w:ascii="Liberation Serif" w:hAnsi="Liberation Serif" w:cs="Liberation Serif"/>
          <w:sz w:val="24"/>
          <w:szCs w:val="24"/>
        </w:rPr>
        <w:t xml:space="preserve"> С.Л. – без удовлетворения.</w:t>
      </w:r>
    </w:p>
    <w:p w:rsidR="00A2258A" w:rsidRPr="0008401F" w:rsidRDefault="00A2258A" w:rsidP="00A2258A">
      <w:pPr>
        <w:pStyle w:val="ConsPlusNormal"/>
        <w:spacing w:line="228" w:lineRule="auto"/>
        <w:ind w:firstLine="709"/>
        <w:jc w:val="both"/>
        <w:rPr>
          <w:rFonts w:ascii="Liberation Serif" w:hAnsi="Liberation Serif" w:cs="Liberation Serif"/>
          <w:sz w:val="24"/>
          <w:szCs w:val="24"/>
        </w:rPr>
      </w:pPr>
    </w:p>
    <w:p w:rsidR="00A2258A" w:rsidRPr="0008401F" w:rsidRDefault="00A2258A" w:rsidP="00A2258A">
      <w:pPr>
        <w:pStyle w:val="ConsPlusNormal"/>
        <w:spacing w:line="228" w:lineRule="auto"/>
        <w:jc w:val="both"/>
        <w:rPr>
          <w:rFonts w:ascii="Liberation Serif" w:hAnsi="Liberation Serif" w:cs="Liberation Serif"/>
          <w:sz w:val="24"/>
          <w:szCs w:val="24"/>
        </w:rPr>
      </w:pPr>
      <w:r w:rsidRPr="0008401F">
        <w:rPr>
          <w:rFonts w:ascii="Liberation Serif" w:hAnsi="Liberation Serif" w:cs="Liberation Serif"/>
          <w:sz w:val="24"/>
          <w:szCs w:val="24"/>
        </w:rPr>
        <w:t xml:space="preserve">Источник: </w:t>
      </w:r>
      <w:hyperlink r:id="rId20" w:history="1">
        <w:r w:rsidRPr="0008401F">
          <w:rPr>
            <w:rStyle w:val="a8"/>
            <w:rFonts w:ascii="Liberation Serif" w:hAnsi="Liberation Serif" w:cs="Liberation Serif"/>
            <w:color w:val="auto"/>
            <w:sz w:val="24"/>
            <w:szCs w:val="24"/>
          </w:rPr>
          <w:t>https://1kas.sudrf.ru/modules.php?name=sud_delo&amp;srv_num=1&amp;name_op=doc&amp;number=36464458&amp;delo_id=2800001&amp;new=2800001&amp;text_number=1</w:t>
        </w:r>
      </w:hyperlink>
      <w:r w:rsidRPr="0008401F">
        <w:rPr>
          <w:rFonts w:ascii="Liberation Serif" w:hAnsi="Liberation Serif" w:cs="Liberation Serif"/>
          <w:sz w:val="24"/>
          <w:szCs w:val="24"/>
        </w:rPr>
        <w:t>, УИД 52RS0053-01-2022-000250-89</w:t>
      </w:r>
    </w:p>
    <w:p w:rsidR="00A2258A" w:rsidRPr="0008401F" w:rsidRDefault="00A2258A" w:rsidP="00A2258A">
      <w:pPr>
        <w:pStyle w:val="ConsPlusNormal"/>
        <w:spacing w:line="228" w:lineRule="auto"/>
        <w:ind w:firstLine="540"/>
        <w:jc w:val="both"/>
      </w:pPr>
      <w:r w:rsidRPr="0008401F">
        <w:rPr>
          <w:rFonts w:ascii="Liberation Serif" w:hAnsi="Liberation Serif" w:cs="Liberation Serif"/>
          <w:sz w:val="24"/>
          <w:szCs w:val="24"/>
        </w:rPr>
        <w:lastRenderedPageBreak/>
        <w:t xml:space="preserve"> </w:t>
      </w:r>
      <w:r w:rsidRPr="0008401F">
        <w:br w:type="page"/>
      </w:r>
    </w:p>
    <w:p w:rsidR="00A2258A" w:rsidRPr="0008401F" w:rsidRDefault="00A2258A" w:rsidP="00D50B8C">
      <w:pPr>
        <w:pStyle w:val="1"/>
        <w:spacing w:before="0" w:line="216" w:lineRule="auto"/>
        <w:jc w:val="center"/>
        <w:rPr>
          <w:rFonts w:ascii="Liberation Serif" w:hAnsi="Liberation Serif" w:cs="Liberation Serif"/>
          <w:b/>
          <w:color w:val="auto"/>
          <w:sz w:val="24"/>
          <w:szCs w:val="24"/>
        </w:rPr>
      </w:pPr>
    </w:p>
    <w:p w:rsidR="00510249" w:rsidRPr="0008401F" w:rsidRDefault="00510249" w:rsidP="00D50B8C">
      <w:pPr>
        <w:pStyle w:val="1"/>
        <w:spacing w:before="0" w:line="216" w:lineRule="auto"/>
        <w:jc w:val="center"/>
        <w:rPr>
          <w:rFonts w:ascii="Liberation Serif" w:hAnsi="Liberation Serif" w:cs="Liberation Serif"/>
          <w:b/>
          <w:color w:val="auto"/>
          <w:sz w:val="24"/>
          <w:szCs w:val="24"/>
        </w:rPr>
      </w:pPr>
      <w:bookmarkStart w:id="7" w:name="_Toc183698252"/>
      <w:r w:rsidRPr="0008401F">
        <w:rPr>
          <w:rFonts w:ascii="Liberation Serif" w:hAnsi="Liberation Serif" w:cs="Liberation Serif"/>
          <w:b/>
          <w:color w:val="auto"/>
          <w:sz w:val="24"/>
          <w:szCs w:val="24"/>
        </w:rPr>
        <w:t xml:space="preserve">Определение </w:t>
      </w:r>
      <w:r w:rsidR="001F3D21" w:rsidRPr="0008401F">
        <w:rPr>
          <w:rFonts w:ascii="Liberation Serif" w:hAnsi="Liberation Serif" w:cs="Liberation Serif"/>
          <w:b/>
          <w:color w:val="auto"/>
          <w:sz w:val="24"/>
          <w:szCs w:val="24"/>
        </w:rPr>
        <w:t>Восьмого</w:t>
      </w:r>
      <w:r w:rsidRPr="0008401F">
        <w:rPr>
          <w:rFonts w:ascii="Liberation Serif" w:hAnsi="Liberation Serif" w:cs="Liberation Serif"/>
          <w:b/>
          <w:color w:val="auto"/>
          <w:sz w:val="24"/>
          <w:szCs w:val="24"/>
        </w:rPr>
        <w:t xml:space="preserve"> кассационного суда общей юрисдикции от </w:t>
      </w:r>
      <w:r w:rsidR="001F3D21" w:rsidRPr="0008401F">
        <w:rPr>
          <w:rFonts w:ascii="Liberation Serif" w:hAnsi="Liberation Serif" w:cs="Liberation Serif"/>
          <w:b/>
          <w:color w:val="auto"/>
          <w:sz w:val="24"/>
          <w:szCs w:val="24"/>
        </w:rPr>
        <w:t xml:space="preserve">25 июля </w:t>
      </w:r>
      <w:r w:rsidRPr="0008401F">
        <w:rPr>
          <w:rFonts w:ascii="Liberation Serif" w:hAnsi="Liberation Serif" w:cs="Liberation Serif"/>
          <w:b/>
          <w:color w:val="auto"/>
          <w:sz w:val="24"/>
          <w:szCs w:val="24"/>
        </w:rPr>
        <w:t>2024 года</w:t>
      </w:r>
      <w:bookmarkEnd w:id="7"/>
    </w:p>
    <w:p w:rsidR="00510249" w:rsidRPr="0008401F" w:rsidRDefault="00510249" w:rsidP="00D50B8C">
      <w:pPr>
        <w:pStyle w:val="ConsPlusNormal"/>
        <w:spacing w:line="216" w:lineRule="auto"/>
        <w:ind w:firstLine="709"/>
        <w:jc w:val="both"/>
        <w:rPr>
          <w:rFonts w:ascii="Liberation Serif" w:hAnsi="Liberation Serif" w:cs="Liberation Serif"/>
          <w:sz w:val="24"/>
          <w:szCs w:val="24"/>
        </w:rPr>
      </w:pPr>
    </w:p>
    <w:p w:rsidR="00E422B7" w:rsidRPr="0008401F" w:rsidRDefault="00510249" w:rsidP="00D50B8C">
      <w:pPr>
        <w:pStyle w:val="ConsPlusNormal"/>
        <w:spacing w:line="216" w:lineRule="auto"/>
        <w:ind w:firstLine="709"/>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Судебная коллегия по гражданским делам </w:t>
      </w:r>
      <w:r w:rsidR="00E422B7" w:rsidRPr="0008401F">
        <w:rPr>
          <w:rFonts w:ascii="Liberation Serif" w:hAnsi="Liberation Serif" w:cs="Liberation Serif"/>
          <w:sz w:val="24"/>
          <w:szCs w:val="24"/>
        </w:rPr>
        <w:t>Восьмого</w:t>
      </w:r>
      <w:r w:rsidRPr="0008401F">
        <w:rPr>
          <w:rFonts w:ascii="Liberation Serif" w:hAnsi="Liberation Serif" w:cs="Liberation Serif"/>
          <w:sz w:val="24"/>
          <w:szCs w:val="24"/>
        </w:rPr>
        <w:t xml:space="preserve"> кассационного суда общей юрисдикции рассмотрела кассационную жалобу </w:t>
      </w:r>
      <w:r w:rsidR="00E422B7" w:rsidRPr="0008401F">
        <w:rPr>
          <w:rFonts w:ascii="Liberation Serif" w:hAnsi="Liberation Serif" w:cs="Liberation Serif"/>
          <w:sz w:val="24"/>
          <w:szCs w:val="24"/>
        </w:rPr>
        <w:t xml:space="preserve">по иску Ф. к Управлению Федеральной службы по ветеринарному и фитосанитарному надзору по Новосибирской и Томской областям (далее – Управление) о признании незаконным решения комиссии по соблюдению требований </w:t>
      </w:r>
      <w:r w:rsidR="00E422B7" w:rsidRPr="0008401F">
        <w:rPr>
          <w:rFonts w:ascii="Liberation Serif" w:hAnsi="Liberation Serif" w:cs="Liberation Serif"/>
          <w:sz w:val="24"/>
          <w:szCs w:val="24"/>
        </w:rPr>
        <w:br/>
        <w:t>к служебному поведению государственных гражданских служащих и урегулированию конфликта интересов (далее – Комиссия).</w:t>
      </w:r>
    </w:p>
    <w:p w:rsidR="00E422B7" w:rsidRPr="0008401F" w:rsidRDefault="00E422B7"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Как установлено судами первой и апелляционной инстанций</w:t>
      </w:r>
      <w:r w:rsidR="00A43321">
        <w:rPr>
          <w:rFonts w:ascii="Liberation Serif" w:hAnsi="Liberation Serif" w:cs="Liberation Serif"/>
          <w:sz w:val="24"/>
          <w:szCs w:val="24"/>
        </w:rPr>
        <w:t>, Ф. в период с</w:t>
      </w:r>
      <w:r w:rsidRPr="0008401F">
        <w:rPr>
          <w:rFonts w:ascii="Liberation Serif" w:hAnsi="Liberation Serif" w:cs="Liberation Serif"/>
          <w:sz w:val="24"/>
          <w:szCs w:val="24"/>
        </w:rPr>
        <w:t xml:space="preserve"> 02.08 2021 </w:t>
      </w:r>
      <w:r w:rsidR="00A43321">
        <w:rPr>
          <w:rFonts w:ascii="Liberation Serif" w:hAnsi="Liberation Serif" w:cs="Liberation Serif"/>
          <w:sz w:val="24"/>
          <w:szCs w:val="24"/>
        </w:rPr>
        <w:br/>
      </w:r>
      <w:r w:rsidRPr="0008401F">
        <w:rPr>
          <w:rFonts w:ascii="Liberation Serif" w:hAnsi="Liberation Serif" w:cs="Liberation Serif"/>
          <w:sz w:val="24"/>
          <w:szCs w:val="24"/>
        </w:rPr>
        <w:t>по 08.11.2022 и занимала должность государственной гражданской службы</w:t>
      </w:r>
      <w:r w:rsidR="00A43321" w:rsidRPr="00A43321">
        <w:rPr>
          <w:rFonts w:ascii="Liberation Serif" w:hAnsi="Liberation Serif" w:cs="Liberation Serif"/>
          <w:sz w:val="24"/>
          <w:szCs w:val="24"/>
        </w:rPr>
        <w:t xml:space="preserve"> </w:t>
      </w:r>
      <w:r w:rsidR="00A43321" w:rsidRPr="0008401F">
        <w:rPr>
          <w:rFonts w:ascii="Liberation Serif" w:hAnsi="Liberation Serif" w:cs="Liberation Serif"/>
          <w:sz w:val="24"/>
          <w:szCs w:val="24"/>
        </w:rPr>
        <w:t>в Управлении</w:t>
      </w:r>
      <w:r w:rsidRPr="0008401F">
        <w:rPr>
          <w:rFonts w:ascii="Liberation Serif" w:hAnsi="Liberation Serif" w:cs="Liberation Serif"/>
          <w:sz w:val="24"/>
          <w:szCs w:val="24"/>
        </w:rPr>
        <w:t>. При увольнении Ф. ознакомлена с ограничениями, налагаемыми в течение двух лет со дня увольнения на гражданина, замещавшего должность государственной службы, включенную в перечень, установленный нормативными правовыми актами Российской Федерации.</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15</w:t>
      </w:r>
      <w:r w:rsidR="00E422B7" w:rsidRPr="0008401F">
        <w:rPr>
          <w:rFonts w:ascii="Liberation Serif" w:hAnsi="Liberation Serif" w:cs="Liberation Serif"/>
          <w:sz w:val="24"/>
          <w:szCs w:val="24"/>
        </w:rPr>
        <w:t>.12.2022</w:t>
      </w:r>
      <w:r w:rsidRPr="0008401F">
        <w:rPr>
          <w:rFonts w:ascii="Liberation Serif" w:hAnsi="Liberation Serif" w:cs="Liberation Serif"/>
          <w:sz w:val="24"/>
          <w:szCs w:val="24"/>
        </w:rPr>
        <w:t xml:space="preserve"> Ф. была принята на работу в АО </w:t>
      </w:r>
      <w:r w:rsidR="00E422B7" w:rsidRPr="0008401F">
        <w:rPr>
          <w:rFonts w:ascii="Liberation Serif" w:hAnsi="Liberation Serif" w:cs="Liberation Serif"/>
          <w:sz w:val="24"/>
          <w:szCs w:val="24"/>
        </w:rPr>
        <w:t>«</w:t>
      </w:r>
      <w:proofErr w:type="spellStart"/>
      <w:r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на должность начальника отдела судебного представительства, при трудоустройстве сообщила о ранее занимаемой должности.</w:t>
      </w:r>
      <w:r w:rsidR="00E422B7"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22</w:t>
      </w:r>
      <w:r w:rsidR="00E422B7" w:rsidRPr="0008401F">
        <w:rPr>
          <w:rFonts w:ascii="Liberation Serif" w:hAnsi="Liberation Serif" w:cs="Liberation Serif"/>
          <w:sz w:val="24"/>
          <w:szCs w:val="24"/>
        </w:rPr>
        <w:t>.12.</w:t>
      </w:r>
      <w:r w:rsidRPr="0008401F">
        <w:rPr>
          <w:rFonts w:ascii="Liberation Serif" w:hAnsi="Liberation Serif" w:cs="Liberation Serif"/>
          <w:sz w:val="24"/>
          <w:szCs w:val="24"/>
        </w:rPr>
        <w:t xml:space="preserve">2022 АО </w:t>
      </w:r>
      <w:r w:rsidR="00E422B7" w:rsidRPr="0008401F">
        <w:rPr>
          <w:rFonts w:ascii="Liberation Serif" w:hAnsi="Liberation Serif" w:cs="Liberation Serif"/>
          <w:sz w:val="24"/>
          <w:szCs w:val="24"/>
        </w:rPr>
        <w:t>«</w:t>
      </w:r>
      <w:proofErr w:type="spellStart"/>
      <w:r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направило в адрес Управления уведомление о трудоустройстве Ф.</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заключению начальника отдела государственной службы, кадров и правовой работы Управления от </w:t>
      </w:r>
      <w:r w:rsidR="00E422B7" w:rsidRPr="0008401F">
        <w:rPr>
          <w:rFonts w:ascii="Liberation Serif" w:hAnsi="Liberation Serif" w:cs="Liberation Serif"/>
          <w:sz w:val="24"/>
          <w:szCs w:val="24"/>
        </w:rPr>
        <w:t>03.02.</w:t>
      </w:r>
      <w:r w:rsidRPr="0008401F">
        <w:rPr>
          <w:rFonts w:ascii="Liberation Serif" w:hAnsi="Liberation Serif" w:cs="Liberation Serif"/>
          <w:sz w:val="24"/>
          <w:szCs w:val="24"/>
        </w:rPr>
        <w:t xml:space="preserve">2023 Ф. на основании доверенностей была уполномочена представлять законные интересы Управления по контролю (надзору) за соблюдением требований законодательства. В период своей работы неоднократно участвовала в судебных процессах, ответчиком по которым выступало АО </w:t>
      </w:r>
      <w:r w:rsidR="00E422B7" w:rsidRPr="0008401F">
        <w:rPr>
          <w:rFonts w:ascii="Liberation Serif" w:hAnsi="Liberation Serif" w:cs="Liberation Serif"/>
          <w:sz w:val="24"/>
          <w:szCs w:val="24"/>
        </w:rPr>
        <w:t>«</w:t>
      </w:r>
      <w:proofErr w:type="spellStart"/>
      <w:r w:rsidR="00E422B7"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Для определения наличия функции государственного управления организацией достаточным является наличие полномочия </w:t>
      </w:r>
      <w:r w:rsidR="00E422B7" w:rsidRPr="0008401F">
        <w:rPr>
          <w:rFonts w:ascii="Liberation Serif" w:hAnsi="Liberation Serif" w:cs="Liberation Serif"/>
          <w:sz w:val="24"/>
          <w:szCs w:val="24"/>
        </w:rPr>
        <w:br/>
      </w:r>
      <w:r w:rsidRPr="0008401F">
        <w:rPr>
          <w:rFonts w:ascii="Liberation Serif" w:hAnsi="Liberation Serif" w:cs="Liberation Serif"/>
          <w:sz w:val="24"/>
          <w:szCs w:val="24"/>
        </w:rPr>
        <w:t xml:space="preserve">на принятие обязательных для ее исполнения решений, либо подготовку проектов. В рамках судебного производства по делу N Ф. представляла интересы государственного органа, имела возможность принимать самостоятельные решения в ходе производства по делу, направлять письменные возражения, изучать материалы административного дела, давать пояснения </w:t>
      </w:r>
      <w:r w:rsidR="00E422B7" w:rsidRPr="0008401F">
        <w:rPr>
          <w:rFonts w:ascii="Liberation Serif" w:hAnsi="Liberation Serif" w:cs="Liberation Serif"/>
          <w:sz w:val="24"/>
          <w:szCs w:val="24"/>
        </w:rPr>
        <w:br/>
      </w:r>
      <w:r w:rsidRPr="0008401F">
        <w:rPr>
          <w:rFonts w:ascii="Liberation Serif" w:hAnsi="Liberation Serif" w:cs="Liberation Serif"/>
          <w:sz w:val="24"/>
          <w:szCs w:val="24"/>
        </w:rPr>
        <w:t xml:space="preserve">по административному производству, заявлять ходатайства. Учитывая специфику деятельности АО </w:t>
      </w:r>
      <w:r w:rsidR="00E422B7" w:rsidRPr="0008401F">
        <w:rPr>
          <w:rFonts w:ascii="Liberation Serif" w:hAnsi="Liberation Serif" w:cs="Liberation Serif"/>
          <w:sz w:val="24"/>
          <w:szCs w:val="24"/>
        </w:rPr>
        <w:t>«</w:t>
      </w:r>
      <w:proofErr w:type="spellStart"/>
      <w:r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замещение Ф. должности начальника отдела судебного представительства создает коллизию публичных и частных интересов, выраженную в неправомерном использовании служебной информации в интересах поднадзорной организации после увольнения с государственной службы. Ф. при прохождении службы в Управлении была ознакомлена с нормативными документами и методическими материалами, регламентирующими вопросы предупреждения и противодействия коррупции. Вопрос о даче согласия на замещение должности в коммерческой или некоммерческой организации относится к исключительной компетенции Комиссии. Обращение Ф. о даче согласия на замещение должности в АО </w:t>
      </w:r>
      <w:r w:rsidR="00E422B7" w:rsidRPr="0008401F">
        <w:rPr>
          <w:rFonts w:ascii="Liberation Serif" w:hAnsi="Liberation Serif" w:cs="Liberation Serif"/>
          <w:sz w:val="24"/>
          <w:szCs w:val="24"/>
        </w:rPr>
        <w:t>«</w:t>
      </w:r>
      <w:proofErr w:type="spellStart"/>
      <w:r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в Управление не поступало. Рекомендовано установить, что замещение Ф. на условиях трудового договора должности начальника отдела судебного представительства </w:t>
      </w:r>
      <w:r w:rsidR="00E422B7" w:rsidRPr="0008401F">
        <w:rPr>
          <w:rFonts w:ascii="Liberation Serif" w:hAnsi="Liberation Serif" w:cs="Liberation Serif"/>
          <w:sz w:val="24"/>
          <w:szCs w:val="24"/>
        </w:rPr>
        <w:t>АО «</w:t>
      </w:r>
      <w:proofErr w:type="spellStart"/>
      <w:r w:rsidR="00E422B7"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w:t>
      </w:r>
      <w:r w:rsidR="00E422B7" w:rsidRPr="0008401F">
        <w:rPr>
          <w:rFonts w:ascii="Liberation Serif" w:hAnsi="Liberation Serif" w:cs="Liberation Serif"/>
          <w:sz w:val="24"/>
          <w:szCs w:val="24"/>
        </w:rPr>
        <w:br/>
      </w:r>
      <w:r w:rsidRPr="0008401F">
        <w:rPr>
          <w:rFonts w:ascii="Liberation Serif" w:hAnsi="Liberation Serif" w:cs="Liberation Serif"/>
          <w:sz w:val="24"/>
          <w:szCs w:val="24"/>
        </w:rPr>
        <w:t>и выполнении ею в указанной организации работ нарушают требования статьи 12 Федерального закона от 25 декабря 2008 г</w:t>
      </w:r>
      <w:r w:rsidR="00E422B7" w:rsidRPr="0008401F">
        <w:rPr>
          <w:rFonts w:ascii="Liberation Serif" w:hAnsi="Liberation Serif" w:cs="Liberation Serif"/>
          <w:sz w:val="24"/>
          <w:szCs w:val="24"/>
        </w:rPr>
        <w:t>ода</w:t>
      </w:r>
      <w:r w:rsidRPr="0008401F">
        <w:rPr>
          <w:rFonts w:ascii="Liberation Serif" w:hAnsi="Liberation Serif" w:cs="Liberation Serif"/>
          <w:sz w:val="24"/>
          <w:szCs w:val="24"/>
        </w:rPr>
        <w:t xml:space="preserve"> </w:t>
      </w:r>
      <w:r w:rsidR="00E422B7"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 xml:space="preserve">273-ФЗ </w:t>
      </w:r>
      <w:r w:rsidR="00E422B7" w:rsidRPr="0008401F">
        <w:rPr>
          <w:rFonts w:ascii="Liberation Serif" w:hAnsi="Liberation Serif" w:cs="Liberation Serif"/>
          <w:sz w:val="24"/>
          <w:szCs w:val="24"/>
        </w:rPr>
        <w:t>«О противодействии коррупции»</w:t>
      </w:r>
      <w:r w:rsidRPr="0008401F">
        <w:rPr>
          <w:rFonts w:ascii="Liberation Serif" w:hAnsi="Liberation Serif" w:cs="Liberation Serif"/>
          <w:sz w:val="24"/>
          <w:szCs w:val="24"/>
        </w:rPr>
        <w:t>.</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протоколу заседания </w:t>
      </w:r>
      <w:r w:rsidR="00E422B7" w:rsidRPr="0008401F">
        <w:rPr>
          <w:rFonts w:ascii="Liberation Serif" w:hAnsi="Liberation Serif" w:cs="Liberation Serif"/>
          <w:sz w:val="24"/>
          <w:szCs w:val="24"/>
        </w:rPr>
        <w:t>К</w:t>
      </w:r>
      <w:r w:rsidRPr="0008401F">
        <w:rPr>
          <w:rFonts w:ascii="Liberation Serif" w:hAnsi="Liberation Serif" w:cs="Liberation Serif"/>
          <w:sz w:val="24"/>
          <w:szCs w:val="24"/>
        </w:rPr>
        <w:t xml:space="preserve">омиссии </w:t>
      </w:r>
      <w:r w:rsidR="00E422B7" w:rsidRPr="0008401F">
        <w:rPr>
          <w:rFonts w:ascii="Liberation Serif" w:hAnsi="Liberation Serif" w:cs="Liberation Serif"/>
          <w:sz w:val="24"/>
          <w:szCs w:val="24"/>
        </w:rPr>
        <w:t>от 28.02.2023</w:t>
      </w:r>
      <w:r w:rsidRPr="0008401F">
        <w:rPr>
          <w:rFonts w:ascii="Liberation Serif" w:hAnsi="Liberation Serif" w:cs="Liberation Serif"/>
          <w:sz w:val="24"/>
          <w:szCs w:val="24"/>
        </w:rPr>
        <w:t xml:space="preserve"> </w:t>
      </w:r>
      <w:r w:rsidR="00E422B7" w:rsidRPr="0008401F">
        <w:rPr>
          <w:rFonts w:ascii="Liberation Serif" w:hAnsi="Liberation Serif" w:cs="Liberation Serif"/>
          <w:sz w:val="24"/>
          <w:szCs w:val="24"/>
        </w:rPr>
        <w:t>К</w:t>
      </w:r>
      <w:r w:rsidRPr="0008401F">
        <w:rPr>
          <w:rFonts w:ascii="Liberation Serif" w:hAnsi="Liberation Serif" w:cs="Liberation Serif"/>
          <w:sz w:val="24"/>
          <w:szCs w:val="24"/>
        </w:rPr>
        <w:t xml:space="preserve">омиссия решила, что замещение Ф. на условиях трудового договора должности начальника отдела судебного представительства </w:t>
      </w:r>
      <w:r w:rsidR="00E422B7" w:rsidRPr="0008401F">
        <w:rPr>
          <w:rFonts w:ascii="Liberation Serif" w:hAnsi="Liberation Serif" w:cs="Liberation Serif"/>
          <w:sz w:val="24"/>
          <w:szCs w:val="24"/>
        </w:rPr>
        <w:t>АО «</w:t>
      </w:r>
      <w:proofErr w:type="spellStart"/>
      <w:r w:rsidR="00E422B7"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 xml:space="preserve">и выполнение ею в указанной организации работ нарушают требования статьи 12 Федерального закона </w:t>
      </w:r>
      <w:r w:rsidR="00E422B7" w:rsidRPr="0008401F">
        <w:rPr>
          <w:rFonts w:ascii="Liberation Serif" w:hAnsi="Liberation Serif" w:cs="Liberation Serif"/>
          <w:sz w:val="24"/>
          <w:szCs w:val="24"/>
        </w:rPr>
        <w:t>от 25 декабря 2008 года № 273-ФЗ «О противодействии коррупции»</w:t>
      </w:r>
      <w:r w:rsidRPr="0008401F">
        <w:rPr>
          <w:rFonts w:ascii="Liberation Serif" w:hAnsi="Liberation Serif" w:cs="Liberation Serif"/>
          <w:sz w:val="24"/>
          <w:szCs w:val="24"/>
        </w:rPr>
        <w:t>.</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Судами первой и апелляционной инстанций также отмечено, что истец согласно представленным материалам представляла интересы Управления в судебном разбирательстве (дело N, N), в котором </w:t>
      </w:r>
      <w:r w:rsidR="00E422B7" w:rsidRPr="0008401F">
        <w:rPr>
          <w:rFonts w:ascii="Liberation Serif" w:hAnsi="Liberation Serif" w:cs="Liberation Serif"/>
          <w:sz w:val="24"/>
          <w:szCs w:val="24"/>
        </w:rPr>
        <w:t>АО «</w:t>
      </w:r>
      <w:proofErr w:type="spellStart"/>
      <w:r w:rsidR="00E422B7"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выступало в качестве ответчика, таким образом истец замещает должность начальника отдела судебного представительства в </w:t>
      </w:r>
      <w:r w:rsidR="00E422B7" w:rsidRPr="0008401F">
        <w:rPr>
          <w:rFonts w:ascii="Liberation Serif" w:hAnsi="Liberation Serif" w:cs="Liberation Serif"/>
          <w:sz w:val="24"/>
          <w:szCs w:val="24"/>
        </w:rPr>
        <w:t>АО «</w:t>
      </w:r>
      <w:proofErr w:type="spellStart"/>
      <w:r w:rsidR="00E422B7" w:rsidRPr="0008401F">
        <w:rPr>
          <w:rFonts w:ascii="Liberation Serif" w:hAnsi="Liberation Serif" w:cs="Liberation Serif"/>
          <w:sz w:val="24"/>
          <w:szCs w:val="24"/>
        </w:rPr>
        <w:t>Сибагро</w:t>
      </w:r>
      <w:proofErr w:type="spellEnd"/>
      <w:r w:rsidR="00E422B7" w:rsidRPr="0008401F">
        <w:rPr>
          <w:rFonts w:ascii="Liberation Serif" w:hAnsi="Liberation Serif" w:cs="Liberation Serif"/>
          <w:sz w:val="24"/>
          <w:szCs w:val="24"/>
        </w:rPr>
        <w:t>»</w:t>
      </w:r>
      <w:r w:rsidRPr="0008401F">
        <w:rPr>
          <w:rFonts w:ascii="Liberation Serif" w:hAnsi="Liberation Serif" w:cs="Liberation Serif"/>
          <w:sz w:val="24"/>
          <w:szCs w:val="24"/>
        </w:rPr>
        <w:t>, которое является поднадзорным лицом по отношению к Управлению.</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Разрешая спор суд первой инстанции пришел к выводу об отсутствии оснований для удовлетворения заявленных исковых требований, поскольку Ф., занимая должность федеральной гражданской службы помощника руководителя Управления, включенную в соответствующий перечень должностей, в период работы в Управлении была наделена полномочиями представлять законные интересы Управления по контролю (надзору) за соблюдением требований законодательства в установленных сферах службы, что свидетельствует о наличии оснований для возникновения конфликта интересов и является нарушением </w:t>
      </w:r>
      <w:r w:rsidR="00E422B7" w:rsidRPr="0008401F">
        <w:rPr>
          <w:rFonts w:ascii="Liberation Serif" w:hAnsi="Liberation Serif" w:cs="Liberation Serif"/>
          <w:sz w:val="24"/>
          <w:szCs w:val="24"/>
        </w:rPr>
        <w:t>от 25 декабря 2008 года № 273-ФЗ «О противодействии коррупции»</w:t>
      </w:r>
      <w:r w:rsidRPr="0008401F">
        <w:rPr>
          <w:rFonts w:ascii="Liberation Serif" w:hAnsi="Liberation Serif" w:cs="Liberation Serif"/>
          <w:sz w:val="24"/>
          <w:szCs w:val="24"/>
        </w:rPr>
        <w:t>.</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lastRenderedPageBreak/>
        <w:t>Суд апелляционной инстанции, проверяя законность и обоснованность принятого по делу решения, согласился с выводами суда первой инстанции и их правовым обоснованием.</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Вопреки доводам кассационной жалобы реализуя указанные в статье 3 Федерального закона </w:t>
      </w:r>
      <w:r w:rsidR="00D50B8C" w:rsidRPr="0008401F">
        <w:rPr>
          <w:rFonts w:ascii="Liberation Serif" w:hAnsi="Liberation Serif" w:cs="Liberation Serif"/>
          <w:sz w:val="24"/>
          <w:szCs w:val="24"/>
        </w:rPr>
        <w:t xml:space="preserve">от 25 декабря 2008 года № 273-ФЗ «О противодействии коррупции» </w:t>
      </w:r>
      <w:r w:rsidRPr="0008401F">
        <w:rPr>
          <w:rFonts w:ascii="Liberation Serif" w:hAnsi="Liberation Serif" w:cs="Liberation Serif"/>
          <w:sz w:val="24"/>
          <w:szCs w:val="24"/>
        </w:rPr>
        <w:t xml:space="preserve">основные принципы противодействия коррупции </w:t>
      </w:r>
      <w:r w:rsidR="00D50B8C" w:rsidRPr="0008401F">
        <w:rPr>
          <w:rFonts w:ascii="Liberation Serif" w:hAnsi="Liberation Serif" w:cs="Liberation Serif"/>
          <w:sz w:val="24"/>
          <w:szCs w:val="24"/>
        </w:rPr>
        <w:t>–</w:t>
      </w:r>
      <w:r w:rsidRPr="0008401F">
        <w:rPr>
          <w:rFonts w:ascii="Liberation Serif" w:hAnsi="Liberation Serif" w:cs="Liberation Serif"/>
          <w:sz w:val="24"/>
          <w:szCs w:val="24"/>
        </w:rPr>
        <w:t xml:space="preserve"> законность, публичность и открытость деятельности государственных органов и органов местного самоуправления, комплексное использование политических, организационных, информационно-пропагандистских, социально-экономических, правовых, специальных и иных мер, федеральный законодатель установил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Такое правовое регулирование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тогда как одним из центральных направлений современной российской внутренней политики, ориентированной в том числе на повышение качества и эффективности государственного управления, является противодействие коррупции, которая в Концепции общественной безопасности в Российской Федерации названа одной из системных угроз общественной безопасности, существенно затрудняющей нормальное функционирование органов государственной власти и органов местного самоуправления.</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При рассмотрении дела суды первой и апелляционной инстанций верно указали, что Ф. </w:t>
      </w:r>
      <w:r w:rsidR="009C653A">
        <w:rPr>
          <w:rFonts w:ascii="Liberation Serif" w:hAnsi="Liberation Serif" w:cs="Liberation Serif"/>
          <w:sz w:val="24"/>
          <w:szCs w:val="24"/>
        </w:rPr>
        <w:br/>
      </w:r>
      <w:r w:rsidRPr="0008401F">
        <w:rPr>
          <w:rFonts w:ascii="Liberation Serif" w:hAnsi="Liberation Serif" w:cs="Liberation Serif"/>
          <w:sz w:val="24"/>
          <w:szCs w:val="24"/>
        </w:rPr>
        <w:t xml:space="preserve">в силу ранее занимаемой ею должности обязана была в течение двух лет после увольнения </w:t>
      </w:r>
      <w:r w:rsidR="009C653A">
        <w:rPr>
          <w:rFonts w:ascii="Liberation Serif" w:hAnsi="Liberation Serif" w:cs="Liberation Serif"/>
          <w:sz w:val="24"/>
          <w:szCs w:val="24"/>
        </w:rPr>
        <w:br/>
      </w:r>
      <w:r w:rsidR="00D50B8C" w:rsidRPr="0008401F">
        <w:rPr>
          <w:rFonts w:ascii="Liberation Serif" w:hAnsi="Liberation Serif" w:cs="Liberation Serif"/>
          <w:sz w:val="24"/>
          <w:szCs w:val="24"/>
        </w:rPr>
        <w:t>со</w:t>
      </w:r>
      <w:r w:rsidRPr="0008401F">
        <w:rPr>
          <w:rFonts w:ascii="Liberation Serif" w:hAnsi="Liberation Serif" w:cs="Liberation Serif"/>
          <w:sz w:val="24"/>
          <w:szCs w:val="24"/>
        </w:rPr>
        <w:t xml:space="preserve"> службы получать согласие </w:t>
      </w:r>
      <w:r w:rsidR="00D50B8C" w:rsidRPr="0008401F">
        <w:rPr>
          <w:rFonts w:ascii="Liberation Serif" w:hAnsi="Liberation Serif" w:cs="Liberation Serif"/>
          <w:sz w:val="24"/>
          <w:szCs w:val="24"/>
        </w:rPr>
        <w:t>К</w:t>
      </w:r>
      <w:r w:rsidRPr="0008401F">
        <w:rPr>
          <w:rFonts w:ascii="Liberation Serif" w:hAnsi="Liberation Serif" w:cs="Liberation Serif"/>
          <w:sz w:val="24"/>
          <w:szCs w:val="24"/>
        </w:rPr>
        <w:t xml:space="preserve">омиссии на замещение на условиях трудового договора должности в организации при наличии двух условий одновременно, а именно если замещаемая ранее должность государственной службы включена в соответствующий перечень должностей </w:t>
      </w:r>
      <w:r w:rsidR="009C653A">
        <w:rPr>
          <w:rFonts w:ascii="Liberation Serif" w:hAnsi="Liberation Serif" w:cs="Liberation Serif"/>
          <w:sz w:val="24"/>
          <w:szCs w:val="24"/>
        </w:rPr>
        <w:br/>
      </w:r>
      <w:r w:rsidRPr="0008401F">
        <w:rPr>
          <w:rFonts w:ascii="Liberation Serif" w:hAnsi="Liberation Serif" w:cs="Liberation Serif"/>
          <w:sz w:val="24"/>
          <w:szCs w:val="24"/>
        </w:rPr>
        <w:t>и она осуществляла отдельные функции государственного управления в отношении данной организации во время прохождения государственной службы.</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 xml:space="preserve">Согласно должностной инструкции начальника отдела судебного представительства </w:t>
      </w:r>
      <w:r w:rsidR="00D50B8C" w:rsidRPr="0008401F">
        <w:rPr>
          <w:rFonts w:ascii="Liberation Serif" w:hAnsi="Liberation Serif" w:cs="Liberation Serif"/>
          <w:sz w:val="24"/>
          <w:szCs w:val="24"/>
        </w:rPr>
        <w:br/>
        <w:t>АО «</w:t>
      </w:r>
      <w:proofErr w:type="spellStart"/>
      <w:r w:rsidR="00D50B8C" w:rsidRPr="0008401F">
        <w:rPr>
          <w:rFonts w:ascii="Liberation Serif" w:hAnsi="Liberation Serif" w:cs="Liberation Serif"/>
          <w:sz w:val="24"/>
          <w:szCs w:val="24"/>
        </w:rPr>
        <w:t>Сибагро</w:t>
      </w:r>
      <w:proofErr w:type="spellEnd"/>
      <w:r w:rsidR="00D50B8C" w:rsidRPr="0008401F">
        <w:rPr>
          <w:rFonts w:ascii="Liberation Serif" w:hAnsi="Liberation Serif" w:cs="Liberation Serif"/>
          <w:sz w:val="24"/>
          <w:szCs w:val="24"/>
        </w:rPr>
        <w:t xml:space="preserve">» </w:t>
      </w:r>
      <w:r w:rsidRPr="0008401F">
        <w:rPr>
          <w:rFonts w:ascii="Liberation Serif" w:hAnsi="Liberation Serif" w:cs="Liberation Serif"/>
          <w:sz w:val="24"/>
          <w:szCs w:val="24"/>
        </w:rPr>
        <w:t xml:space="preserve">в должностные обязанности начальника отдела входит: обеспечение юридической защиты общества посредством представления интересов перед контрольными, надзорными </w:t>
      </w:r>
      <w:r w:rsidR="00D50B8C" w:rsidRPr="0008401F">
        <w:rPr>
          <w:rFonts w:ascii="Liberation Serif" w:hAnsi="Liberation Serif" w:cs="Liberation Serif"/>
          <w:sz w:val="24"/>
          <w:szCs w:val="24"/>
        </w:rPr>
        <w:br/>
      </w:r>
      <w:r w:rsidRPr="0008401F">
        <w:rPr>
          <w:rFonts w:ascii="Liberation Serif" w:hAnsi="Liberation Serif" w:cs="Liberation Serif"/>
          <w:sz w:val="24"/>
          <w:szCs w:val="24"/>
        </w:rPr>
        <w:t>и правоохранительными органами на стадии рассмотрения дел в суде, во всех судах судебной системы Российской Федерации по делам о привлечении к административной ответственности, а также при рассмотрении гражданских исков; осуществление взаимодействия с контрольными и надзорными органами по вопросам, вытекающим из административных и иных правоотношений; обеспечение защиты прав и законных интересов в правоохранительных, контрольных и надзорных органах на всех судебных стадиях административного судопроизводства, в судах общей юрисдикции и арбитражных судах.</w:t>
      </w:r>
    </w:p>
    <w:p w:rsidR="00404A82" w:rsidRPr="0008401F" w:rsidRDefault="00D50B8C"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С</w:t>
      </w:r>
      <w:r w:rsidR="00404A82" w:rsidRPr="0008401F">
        <w:rPr>
          <w:rFonts w:ascii="Liberation Serif" w:hAnsi="Liberation Serif" w:cs="Liberation Serif"/>
          <w:sz w:val="24"/>
          <w:szCs w:val="24"/>
        </w:rPr>
        <w:t>уды первой и апелляционной инстанций пришли к обоснованному выводу о том, что Федеральная служба по ветеринарному и фитосанитарному надзору (</w:t>
      </w:r>
      <w:proofErr w:type="spellStart"/>
      <w:r w:rsidR="00404A82" w:rsidRPr="0008401F">
        <w:rPr>
          <w:rFonts w:ascii="Liberation Serif" w:hAnsi="Liberation Serif" w:cs="Liberation Serif"/>
          <w:sz w:val="24"/>
          <w:szCs w:val="24"/>
        </w:rPr>
        <w:t>Россельхознадзор</w:t>
      </w:r>
      <w:proofErr w:type="spellEnd"/>
      <w:r w:rsidR="00404A82" w:rsidRPr="0008401F">
        <w:rPr>
          <w:rFonts w:ascii="Liberation Serif" w:hAnsi="Liberation Serif" w:cs="Liberation Serif"/>
          <w:sz w:val="24"/>
          <w:szCs w:val="24"/>
        </w:rPr>
        <w:t xml:space="preserve">) является федеральным органом исполнительной власти, осуществляющим свою деятельность, в том числе, через свои территориальные органы и подведомственные организации, соответственно, представление в суде интересов Управления является представлением прав и законных интересов Российской Федерации, тогда как истец как бывший государственный служащий взаимодействовала с организацией </w:t>
      </w:r>
      <w:r w:rsidRPr="0008401F">
        <w:rPr>
          <w:rFonts w:ascii="Liberation Serif" w:hAnsi="Liberation Serif" w:cs="Liberation Serif"/>
          <w:sz w:val="24"/>
          <w:szCs w:val="24"/>
        </w:rPr>
        <w:t>АО «</w:t>
      </w:r>
      <w:proofErr w:type="spellStart"/>
      <w:r w:rsidRPr="0008401F">
        <w:rPr>
          <w:rFonts w:ascii="Liberation Serif" w:hAnsi="Liberation Serif" w:cs="Liberation Serif"/>
          <w:sz w:val="24"/>
          <w:szCs w:val="24"/>
        </w:rPr>
        <w:t>Сибагро</w:t>
      </w:r>
      <w:proofErr w:type="spellEnd"/>
      <w:r w:rsidRPr="0008401F">
        <w:rPr>
          <w:rFonts w:ascii="Liberation Serif" w:hAnsi="Liberation Serif" w:cs="Liberation Serif"/>
          <w:sz w:val="24"/>
          <w:szCs w:val="24"/>
        </w:rPr>
        <w:t>»</w:t>
      </w:r>
      <w:r w:rsidR="00404A82" w:rsidRPr="0008401F">
        <w:rPr>
          <w:rFonts w:ascii="Liberation Serif" w:hAnsi="Liberation Serif" w:cs="Liberation Serif"/>
          <w:sz w:val="24"/>
          <w:szCs w:val="24"/>
        </w:rPr>
        <w:t xml:space="preserve">, в которую в последующем принята на работу, что является недопустимым в силу требований антикоррупционного законодательства, в этой части не имеют значение доводы кассационной жалобы об отсутствии установленных фактов и/или возможности неправомерного создания истцом благоприятных условий для </w:t>
      </w:r>
      <w:r w:rsidRPr="0008401F">
        <w:rPr>
          <w:rFonts w:ascii="Liberation Serif" w:hAnsi="Liberation Serif" w:cs="Liberation Serif"/>
          <w:sz w:val="24"/>
          <w:szCs w:val="24"/>
        </w:rPr>
        <w:t>АО «</w:t>
      </w:r>
      <w:proofErr w:type="spellStart"/>
      <w:r w:rsidRPr="0008401F">
        <w:rPr>
          <w:rFonts w:ascii="Liberation Serif" w:hAnsi="Liberation Serif" w:cs="Liberation Serif"/>
          <w:sz w:val="24"/>
          <w:szCs w:val="24"/>
        </w:rPr>
        <w:t>Сибагро</w:t>
      </w:r>
      <w:proofErr w:type="spellEnd"/>
      <w:r w:rsidRPr="0008401F">
        <w:rPr>
          <w:rFonts w:ascii="Liberation Serif" w:hAnsi="Liberation Serif" w:cs="Liberation Serif"/>
          <w:sz w:val="24"/>
          <w:szCs w:val="24"/>
        </w:rPr>
        <w:t>»</w:t>
      </w:r>
      <w:r w:rsidR="00404A82" w:rsidRPr="0008401F">
        <w:rPr>
          <w:rFonts w:ascii="Liberation Serif" w:hAnsi="Liberation Serif" w:cs="Liberation Serif"/>
          <w:sz w:val="24"/>
          <w:szCs w:val="24"/>
        </w:rPr>
        <w:t xml:space="preserve">, несостоятельны доводы о том, что выданная Управлением доверенность наделяла истца правами в отношении неопределенного круга лиц и не предусматривала возможности создания привилегий для </w:t>
      </w:r>
      <w:r w:rsidRPr="0008401F">
        <w:rPr>
          <w:rFonts w:ascii="Liberation Serif" w:hAnsi="Liberation Serif" w:cs="Liberation Serif"/>
          <w:sz w:val="24"/>
          <w:szCs w:val="24"/>
        </w:rPr>
        <w:t>АО «</w:t>
      </w:r>
      <w:proofErr w:type="spellStart"/>
      <w:r w:rsidRPr="0008401F">
        <w:rPr>
          <w:rFonts w:ascii="Liberation Serif" w:hAnsi="Liberation Serif" w:cs="Liberation Serif"/>
          <w:sz w:val="24"/>
          <w:szCs w:val="24"/>
        </w:rPr>
        <w:t>Сибагро</w:t>
      </w:r>
      <w:proofErr w:type="spellEnd"/>
      <w:r w:rsidRPr="0008401F">
        <w:rPr>
          <w:rFonts w:ascii="Liberation Serif" w:hAnsi="Liberation Serif" w:cs="Liberation Serif"/>
          <w:sz w:val="24"/>
          <w:szCs w:val="24"/>
        </w:rPr>
        <w:t>»</w:t>
      </w:r>
      <w:r w:rsidR="00404A82" w:rsidRPr="0008401F">
        <w:rPr>
          <w:rFonts w:ascii="Liberation Serif" w:hAnsi="Liberation Serif" w:cs="Liberation Serif"/>
          <w:sz w:val="24"/>
          <w:szCs w:val="24"/>
        </w:rPr>
        <w:t xml:space="preserve">, поскольку Управление являлось надзорным органом </w:t>
      </w:r>
      <w:r w:rsidRPr="0008401F">
        <w:rPr>
          <w:rFonts w:ascii="Liberation Serif" w:hAnsi="Liberation Serif" w:cs="Liberation Serif"/>
          <w:sz w:val="24"/>
          <w:szCs w:val="24"/>
        </w:rPr>
        <w:br/>
      </w:r>
      <w:r w:rsidR="00404A82" w:rsidRPr="0008401F">
        <w:rPr>
          <w:rFonts w:ascii="Liberation Serif" w:hAnsi="Liberation Serif" w:cs="Liberation Serif"/>
          <w:sz w:val="24"/>
          <w:szCs w:val="24"/>
        </w:rPr>
        <w:t xml:space="preserve">по отношению к </w:t>
      </w:r>
      <w:r w:rsidRPr="0008401F">
        <w:rPr>
          <w:rFonts w:ascii="Liberation Serif" w:hAnsi="Liberation Serif" w:cs="Liberation Serif"/>
          <w:sz w:val="24"/>
          <w:szCs w:val="24"/>
        </w:rPr>
        <w:t>АО «</w:t>
      </w:r>
      <w:proofErr w:type="spellStart"/>
      <w:r w:rsidRPr="0008401F">
        <w:rPr>
          <w:rFonts w:ascii="Liberation Serif" w:hAnsi="Liberation Serif" w:cs="Liberation Serif"/>
          <w:sz w:val="24"/>
          <w:szCs w:val="24"/>
        </w:rPr>
        <w:t>Сибагро</w:t>
      </w:r>
      <w:proofErr w:type="spellEnd"/>
      <w:r w:rsidRPr="0008401F">
        <w:rPr>
          <w:rFonts w:ascii="Liberation Serif" w:hAnsi="Liberation Serif" w:cs="Liberation Serif"/>
          <w:sz w:val="24"/>
          <w:szCs w:val="24"/>
        </w:rPr>
        <w:t>»</w:t>
      </w:r>
      <w:r w:rsidR="00404A82" w:rsidRPr="0008401F">
        <w:rPr>
          <w:rFonts w:ascii="Liberation Serif" w:hAnsi="Liberation Serif" w:cs="Liberation Serif"/>
          <w:sz w:val="24"/>
          <w:szCs w:val="24"/>
        </w:rPr>
        <w:t>, фактически истец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w:t>
      </w:r>
    </w:p>
    <w:p w:rsidR="00404A82" w:rsidRPr="0008401F" w:rsidRDefault="00D50B8C"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Р</w:t>
      </w:r>
      <w:r w:rsidR="00404A82" w:rsidRPr="0008401F">
        <w:rPr>
          <w:rFonts w:ascii="Liberation Serif" w:hAnsi="Liberation Serif" w:cs="Liberation Serif"/>
          <w:sz w:val="24"/>
          <w:szCs w:val="24"/>
        </w:rPr>
        <w:t>ешение Октябрьского районного суда г. Томска и апелляционное определение судебной коллегии по гражданским делам Томского областного суда остав</w:t>
      </w:r>
      <w:r w:rsidRPr="0008401F">
        <w:rPr>
          <w:rFonts w:ascii="Liberation Serif" w:hAnsi="Liberation Serif" w:cs="Liberation Serif"/>
          <w:sz w:val="24"/>
          <w:szCs w:val="24"/>
        </w:rPr>
        <w:t>лено</w:t>
      </w:r>
      <w:r w:rsidR="00404A82" w:rsidRPr="0008401F">
        <w:rPr>
          <w:rFonts w:ascii="Liberation Serif" w:hAnsi="Liberation Serif" w:cs="Liberation Serif"/>
          <w:sz w:val="24"/>
          <w:szCs w:val="24"/>
        </w:rPr>
        <w:t xml:space="preserve"> без изменения, кассационн</w:t>
      </w:r>
      <w:r w:rsidRPr="0008401F">
        <w:rPr>
          <w:rFonts w:ascii="Liberation Serif" w:hAnsi="Liberation Serif" w:cs="Liberation Serif"/>
          <w:sz w:val="24"/>
          <w:szCs w:val="24"/>
        </w:rPr>
        <w:t>ая</w:t>
      </w:r>
      <w:r w:rsidR="00404A82" w:rsidRPr="0008401F">
        <w:rPr>
          <w:rFonts w:ascii="Liberation Serif" w:hAnsi="Liberation Serif" w:cs="Liberation Serif"/>
          <w:sz w:val="24"/>
          <w:szCs w:val="24"/>
        </w:rPr>
        <w:t xml:space="preserve"> жалоб</w:t>
      </w:r>
      <w:r w:rsidRPr="0008401F">
        <w:rPr>
          <w:rFonts w:ascii="Liberation Serif" w:hAnsi="Liberation Serif" w:cs="Liberation Serif"/>
          <w:sz w:val="24"/>
          <w:szCs w:val="24"/>
        </w:rPr>
        <w:t>а</w:t>
      </w:r>
      <w:r w:rsidR="00404A82" w:rsidRPr="0008401F">
        <w:rPr>
          <w:rFonts w:ascii="Liberation Serif" w:hAnsi="Liberation Serif" w:cs="Liberation Serif"/>
          <w:sz w:val="24"/>
          <w:szCs w:val="24"/>
        </w:rPr>
        <w:t xml:space="preserve"> Ф. </w:t>
      </w:r>
      <w:r w:rsidRPr="0008401F">
        <w:rPr>
          <w:rFonts w:ascii="Liberation Serif" w:hAnsi="Liberation Serif" w:cs="Liberation Serif"/>
          <w:sz w:val="24"/>
          <w:szCs w:val="24"/>
        </w:rPr>
        <w:t>–</w:t>
      </w:r>
      <w:r w:rsidR="00404A82" w:rsidRPr="0008401F">
        <w:rPr>
          <w:rFonts w:ascii="Liberation Serif" w:hAnsi="Liberation Serif" w:cs="Liberation Serif"/>
          <w:sz w:val="24"/>
          <w:szCs w:val="24"/>
        </w:rPr>
        <w:t xml:space="preserve"> без удовлетворения.</w:t>
      </w:r>
    </w:p>
    <w:p w:rsidR="00404A82" w:rsidRPr="0008401F" w:rsidRDefault="00404A82" w:rsidP="00D50B8C">
      <w:pPr>
        <w:pStyle w:val="ConsPlusNormal"/>
        <w:spacing w:line="216" w:lineRule="auto"/>
        <w:ind w:firstLine="540"/>
        <w:jc w:val="both"/>
        <w:rPr>
          <w:rFonts w:ascii="Liberation Serif" w:hAnsi="Liberation Serif" w:cs="Liberation Serif"/>
          <w:sz w:val="24"/>
          <w:szCs w:val="24"/>
        </w:rPr>
      </w:pPr>
    </w:p>
    <w:p w:rsidR="00022FC4" w:rsidRPr="0008401F" w:rsidRDefault="00404A82" w:rsidP="00D50B8C">
      <w:pPr>
        <w:pStyle w:val="ConsPlusNormal"/>
        <w:spacing w:line="216" w:lineRule="auto"/>
        <w:ind w:firstLine="540"/>
        <w:jc w:val="both"/>
        <w:rPr>
          <w:rFonts w:ascii="Liberation Serif" w:hAnsi="Liberation Serif" w:cs="Liberation Serif"/>
          <w:sz w:val="24"/>
          <w:szCs w:val="24"/>
        </w:rPr>
      </w:pPr>
      <w:r w:rsidRPr="0008401F">
        <w:rPr>
          <w:rFonts w:ascii="Liberation Serif" w:hAnsi="Liberation Serif" w:cs="Liberation Serif"/>
          <w:sz w:val="24"/>
          <w:szCs w:val="24"/>
        </w:rPr>
        <w:t>Источник:</w:t>
      </w:r>
    </w:p>
    <w:p w:rsidR="002D738C" w:rsidRDefault="00095019" w:rsidP="00D50B8C">
      <w:pPr>
        <w:pStyle w:val="ConsPlusNormal"/>
        <w:spacing w:line="216" w:lineRule="auto"/>
        <w:ind w:firstLine="540"/>
        <w:jc w:val="both"/>
        <w:rPr>
          <w:rFonts w:ascii="Liberation Serif" w:hAnsi="Liberation Serif" w:cs="Liberation Serif"/>
          <w:sz w:val="24"/>
          <w:szCs w:val="24"/>
        </w:rPr>
      </w:pPr>
      <w:hyperlink r:id="rId21" w:history="1">
        <w:r w:rsidR="00404A82" w:rsidRPr="0008401F">
          <w:rPr>
            <w:rStyle w:val="a8"/>
            <w:rFonts w:ascii="Liberation Serif" w:hAnsi="Liberation Serif" w:cs="Liberation Serif"/>
            <w:color w:val="auto"/>
            <w:sz w:val="24"/>
            <w:szCs w:val="24"/>
          </w:rPr>
          <w:t>https://8kas.sudrf.ru/modules.php?name=sud_delo&amp;srv_num=1&amp;name_op=doc&amp;number=30323</w:t>
        </w:r>
        <w:r w:rsidR="00404A82" w:rsidRPr="0008401F">
          <w:rPr>
            <w:rStyle w:val="a8"/>
            <w:rFonts w:ascii="Liberation Serif" w:hAnsi="Liberation Serif" w:cs="Liberation Serif"/>
            <w:color w:val="auto"/>
            <w:sz w:val="24"/>
            <w:szCs w:val="24"/>
          </w:rPr>
          <w:lastRenderedPageBreak/>
          <w:t>504&amp;delo_id=2800001&amp;new=2800001&amp;text_number=1</w:t>
        </w:r>
      </w:hyperlink>
      <w:r w:rsidR="00404A82" w:rsidRPr="0008401F">
        <w:rPr>
          <w:rFonts w:ascii="Liberation Serif" w:hAnsi="Liberation Serif" w:cs="Liberation Serif"/>
          <w:sz w:val="24"/>
          <w:szCs w:val="24"/>
        </w:rPr>
        <w:t>, УИД 70RS0003-01-2023-004089-03</w:t>
      </w:r>
    </w:p>
    <w:p w:rsidR="002D738C" w:rsidRDefault="002D738C" w:rsidP="002D738C">
      <w:pPr>
        <w:rPr>
          <w:rFonts w:eastAsia="Times New Roman"/>
          <w:lang w:eastAsia="ru-RU"/>
        </w:rPr>
      </w:pPr>
      <w:r>
        <w:br w:type="page"/>
      </w:r>
    </w:p>
    <w:p w:rsidR="002D738C" w:rsidRPr="00782B11" w:rsidRDefault="002D738C" w:rsidP="00782B11">
      <w:pPr>
        <w:pStyle w:val="1"/>
        <w:spacing w:before="0" w:line="216" w:lineRule="auto"/>
        <w:jc w:val="center"/>
        <w:rPr>
          <w:rFonts w:ascii="Liberation Serif" w:hAnsi="Liberation Serif" w:cs="Liberation Serif"/>
          <w:b/>
          <w:color w:val="auto"/>
          <w:sz w:val="24"/>
          <w:szCs w:val="24"/>
        </w:rPr>
      </w:pPr>
      <w:bookmarkStart w:id="8" w:name="_Toc183698253"/>
      <w:r w:rsidRPr="00782B11">
        <w:rPr>
          <w:rFonts w:ascii="Liberation Serif" w:hAnsi="Liberation Serif" w:cs="Liberation Serif"/>
          <w:b/>
          <w:color w:val="auto"/>
          <w:sz w:val="24"/>
          <w:szCs w:val="24"/>
        </w:rPr>
        <w:lastRenderedPageBreak/>
        <w:t>Определение Второго кассационного суда общей юрисдикции от 13 июля 2023 года</w:t>
      </w:r>
      <w:bookmarkEnd w:id="8"/>
    </w:p>
    <w:p w:rsidR="002D738C" w:rsidRPr="00782B11" w:rsidRDefault="002D738C" w:rsidP="00782B11">
      <w:pPr>
        <w:pStyle w:val="ConsPlusNormal"/>
        <w:spacing w:line="216" w:lineRule="auto"/>
        <w:ind w:firstLine="709"/>
        <w:jc w:val="both"/>
        <w:rPr>
          <w:rFonts w:ascii="Liberation Serif" w:hAnsi="Liberation Serif" w:cs="Liberation Serif"/>
          <w:sz w:val="24"/>
          <w:szCs w:val="24"/>
        </w:rPr>
      </w:pPr>
    </w:p>
    <w:p w:rsidR="002D738C" w:rsidRPr="00782B11" w:rsidRDefault="002D738C" w:rsidP="00782B11">
      <w:pPr>
        <w:pStyle w:val="ConsPlusNormal"/>
        <w:spacing w:line="216" w:lineRule="auto"/>
        <w:ind w:firstLine="709"/>
        <w:jc w:val="both"/>
        <w:rPr>
          <w:rFonts w:ascii="Liberation Serif" w:hAnsi="Liberation Serif" w:cs="Liberation Serif"/>
          <w:sz w:val="24"/>
          <w:szCs w:val="24"/>
        </w:rPr>
      </w:pPr>
      <w:r w:rsidRPr="00782B11">
        <w:rPr>
          <w:rFonts w:ascii="Liberation Serif" w:hAnsi="Liberation Serif" w:cs="Liberation Serif"/>
          <w:sz w:val="24"/>
          <w:szCs w:val="24"/>
        </w:rPr>
        <w:t>Судебная коллегия по гражданским делам Второго кассационного суда общей юрисдикции рассмотрела кассационную жалобу по иску по иску З. к Управлению Федеральной службы по надзору в сфере защиты прав потребителей и благополучия человека по г. Москве (далее – Управление Роспотребнадзора по г. Москве) о восстановлении на работе.</w:t>
      </w:r>
    </w:p>
    <w:p w:rsidR="002D738C" w:rsidRPr="00782B11" w:rsidRDefault="002D738C"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 xml:space="preserve">Судом установлено, что 03.03.2005 З. назначена на должность главного специалиста территориального отдела Территориального </w:t>
      </w:r>
      <w:r w:rsidR="00AE1D2D" w:rsidRPr="00782B11">
        <w:rPr>
          <w:rFonts w:ascii="Liberation Serif" w:hAnsi="Liberation Serif" w:cs="Liberation Serif"/>
          <w:sz w:val="24"/>
          <w:szCs w:val="24"/>
        </w:rPr>
        <w:t>у</w:t>
      </w:r>
      <w:r w:rsidRPr="00782B11">
        <w:rPr>
          <w:rFonts w:ascii="Liberation Serif" w:hAnsi="Liberation Serif" w:cs="Liberation Serif"/>
          <w:sz w:val="24"/>
          <w:szCs w:val="24"/>
        </w:rPr>
        <w:t xml:space="preserve">правления </w:t>
      </w:r>
      <w:r w:rsidR="00AE1D2D" w:rsidRPr="00782B11">
        <w:rPr>
          <w:rFonts w:ascii="Liberation Serif" w:hAnsi="Liberation Serif" w:cs="Liberation Serif"/>
          <w:sz w:val="24"/>
          <w:szCs w:val="24"/>
        </w:rPr>
        <w:t>Ф</w:t>
      </w:r>
      <w:r w:rsidRPr="00782B11">
        <w:rPr>
          <w:rFonts w:ascii="Liberation Serif" w:hAnsi="Liberation Serif" w:cs="Liberation Serif"/>
          <w:sz w:val="24"/>
          <w:szCs w:val="24"/>
        </w:rPr>
        <w:t xml:space="preserve">едеральной службы по надзору </w:t>
      </w:r>
      <w:r w:rsidRPr="00782B11">
        <w:rPr>
          <w:rFonts w:ascii="Liberation Serif" w:hAnsi="Liberation Serif" w:cs="Liberation Serif"/>
          <w:sz w:val="24"/>
          <w:szCs w:val="24"/>
        </w:rPr>
        <w:br/>
        <w:t xml:space="preserve">в сфере защиты прав потребителей и благополучия человека по г. Москве в САО г. Москвы </w:t>
      </w:r>
      <w:r w:rsidRPr="00782B11">
        <w:rPr>
          <w:rFonts w:ascii="Liberation Serif" w:hAnsi="Liberation Serif" w:cs="Liberation Serif"/>
          <w:sz w:val="24"/>
          <w:szCs w:val="24"/>
        </w:rPr>
        <w:br/>
        <w:t>(далее – территориальный отдел), 12.11.2014 З. переведена на должность заместителя начальника территориального отдела – заместителя главного государственного санитарного врача территориального отдела в САО г. Москвы.</w:t>
      </w:r>
    </w:p>
    <w:p w:rsidR="002D738C" w:rsidRPr="00782B11" w:rsidRDefault="002D738C"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 xml:space="preserve">01.02.2021 в адрес Управления </w:t>
      </w:r>
      <w:r w:rsidR="00AE1D2D" w:rsidRPr="00782B11">
        <w:rPr>
          <w:rFonts w:ascii="Liberation Serif" w:hAnsi="Liberation Serif" w:cs="Liberation Serif"/>
          <w:sz w:val="24"/>
          <w:szCs w:val="24"/>
        </w:rPr>
        <w:t xml:space="preserve">Роспотребнадзора по г. Москве </w:t>
      </w:r>
      <w:r w:rsidRPr="00782B11">
        <w:rPr>
          <w:rFonts w:ascii="Liberation Serif" w:hAnsi="Liberation Serif" w:cs="Liberation Serif"/>
          <w:sz w:val="24"/>
          <w:szCs w:val="24"/>
        </w:rPr>
        <w:t>поступила служебная записка главного государственного санитарного врача по САО г. Москвы Т. о проведении 29.01.2021 следственных мероприятий в ходе которых в кабинете и личных вещах З. найдены конверты с суммой денег 45</w:t>
      </w:r>
      <w:r w:rsidR="00352D1D">
        <w:rPr>
          <w:rFonts w:ascii="Liberation Serif" w:hAnsi="Liberation Serif" w:cs="Liberation Serif"/>
          <w:sz w:val="24"/>
          <w:szCs w:val="24"/>
        </w:rPr>
        <w:t> </w:t>
      </w:r>
      <w:r w:rsidRPr="00782B11">
        <w:rPr>
          <w:rFonts w:ascii="Liberation Serif" w:hAnsi="Liberation Serif" w:cs="Liberation Serif"/>
          <w:sz w:val="24"/>
          <w:szCs w:val="24"/>
        </w:rPr>
        <w:t>000 руб., 10</w:t>
      </w:r>
      <w:r w:rsidR="00352D1D">
        <w:rPr>
          <w:rFonts w:ascii="Liberation Serif" w:hAnsi="Liberation Serif" w:cs="Liberation Serif"/>
          <w:sz w:val="24"/>
          <w:szCs w:val="24"/>
        </w:rPr>
        <w:t> </w:t>
      </w:r>
      <w:r w:rsidRPr="00782B11">
        <w:rPr>
          <w:rFonts w:ascii="Liberation Serif" w:hAnsi="Liberation Serif" w:cs="Liberation Serif"/>
          <w:sz w:val="24"/>
          <w:szCs w:val="24"/>
        </w:rPr>
        <w:t>000 руб., 55</w:t>
      </w:r>
      <w:r w:rsidR="00352D1D">
        <w:rPr>
          <w:rFonts w:ascii="Liberation Serif" w:hAnsi="Liberation Serif" w:cs="Liberation Serif"/>
          <w:sz w:val="24"/>
          <w:szCs w:val="24"/>
        </w:rPr>
        <w:t> </w:t>
      </w:r>
      <w:r w:rsidRPr="00782B11">
        <w:rPr>
          <w:rFonts w:ascii="Liberation Serif" w:hAnsi="Liberation Serif" w:cs="Liberation Serif"/>
          <w:sz w:val="24"/>
          <w:szCs w:val="24"/>
        </w:rPr>
        <w:t xml:space="preserve">000 руб. 05.02.2021 в адрес Управления </w:t>
      </w:r>
      <w:r w:rsidR="00AE1D2D" w:rsidRPr="00782B11">
        <w:rPr>
          <w:rFonts w:ascii="Liberation Serif" w:hAnsi="Liberation Serif" w:cs="Liberation Serif"/>
          <w:sz w:val="24"/>
          <w:szCs w:val="24"/>
        </w:rPr>
        <w:t xml:space="preserve">Роспотребнадзора по г. Москве </w:t>
      </w:r>
      <w:r w:rsidRPr="00782B11">
        <w:rPr>
          <w:rFonts w:ascii="Liberation Serif" w:hAnsi="Liberation Serif" w:cs="Liberation Serif"/>
          <w:sz w:val="24"/>
          <w:szCs w:val="24"/>
        </w:rPr>
        <w:t>поступило письмо Следственного управления по САО ГСУ СК России по г. Москве о возбуждении в отношении З. уголовного дела по признакам преступления, предусмотренного ч. 5 ст. 291 Уголовного кодекса Российской Федерации</w:t>
      </w:r>
      <w:r w:rsidR="00AE1D2D" w:rsidRPr="00782B11">
        <w:rPr>
          <w:rFonts w:ascii="Liberation Serif" w:hAnsi="Liberation Serif" w:cs="Liberation Serif"/>
          <w:sz w:val="24"/>
          <w:szCs w:val="24"/>
        </w:rPr>
        <w:t xml:space="preserve"> (далее – УК РФ)</w:t>
      </w:r>
      <w:r w:rsidRPr="00782B11">
        <w:rPr>
          <w:rFonts w:ascii="Liberation Serif" w:hAnsi="Liberation Serif" w:cs="Liberation Serif"/>
          <w:sz w:val="24"/>
          <w:szCs w:val="24"/>
        </w:rPr>
        <w:t xml:space="preserve">, предъявлении ей обвинения в совершении преступления, предусмотренного ч. 6 ст. 290 </w:t>
      </w:r>
      <w:r w:rsidR="00AE1D2D" w:rsidRPr="00782B11">
        <w:rPr>
          <w:rFonts w:ascii="Liberation Serif" w:hAnsi="Liberation Serif" w:cs="Liberation Serif"/>
          <w:sz w:val="24"/>
          <w:szCs w:val="24"/>
        </w:rPr>
        <w:t>УК РФ</w:t>
      </w:r>
      <w:r w:rsidRPr="00782B11">
        <w:rPr>
          <w:rFonts w:ascii="Liberation Serif" w:hAnsi="Liberation Serif" w:cs="Liberation Serif"/>
          <w:sz w:val="24"/>
          <w:szCs w:val="24"/>
        </w:rPr>
        <w:t>.</w:t>
      </w:r>
    </w:p>
    <w:p w:rsidR="002D738C" w:rsidRPr="00782B11" w:rsidRDefault="002D738C"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 xml:space="preserve">15.02.2021 издан </w:t>
      </w:r>
      <w:r w:rsidR="00782B11" w:rsidRPr="00782B11">
        <w:rPr>
          <w:rFonts w:ascii="Liberation Serif" w:hAnsi="Liberation Serif" w:cs="Liberation Serif"/>
          <w:sz w:val="24"/>
          <w:szCs w:val="24"/>
        </w:rPr>
        <w:t>приказ Управления Роспотребнадзора по г. Москве «</w:t>
      </w:r>
      <w:r w:rsidRPr="00782B11">
        <w:rPr>
          <w:rFonts w:ascii="Liberation Serif" w:hAnsi="Liberation Serif" w:cs="Liberation Serif"/>
          <w:sz w:val="24"/>
          <w:szCs w:val="24"/>
        </w:rPr>
        <w:t xml:space="preserve">О проведении проверки в рамках Указа Президента Российской Федерации от 21.09.2009 </w:t>
      </w:r>
      <w:r w:rsidR="00782B11" w:rsidRPr="00782B11">
        <w:rPr>
          <w:rFonts w:ascii="Liberation Serif" w:hAnsi="Liberation Serif" w:cs="Liberation Serif"/>
          <w:sz w:val="24"/>
          <w:szCs w:val="24"/>
        </w:rPr>
        <w:t>№</w:t>
      </w:r>
      <w:r w:rsidRPr="00782B11">
        <w:rPr>
          <w:rFonts w:ascii="Liberation Serif" w:hAnsi="Liberation Serif" w:cs="Liberation Serif"/>
          <w:sz w:val="24"/>
          <w:szCs w:val="24"/>
        </w:rPr>
        <w:t xml:space="preserve"> 1065 в отношении З.</w:t>
      </w:r>
      <w:r w:rsidR="00782B11" w:rsidRPr="00782B11">
        <w:rPr>
          <w:rFonts w:ascii="Liberation Serif" w:hAnsi="Liberation Serif" w:cs="Liberation Serif"/>
          <w:sz w:val="24"/>
          <w:szCs w:val="24"/>
        </w:rPr>
        <w:t>»</w:t>
      </w:r>
      <w:r w:rsidRPr="00782B11">
        <w:rPr>
          <w:rFonts w:ascii="Liberation Serif" w:hAnsi="Liberation Serif" w:cs="Liberation Serif"/>
          <w:sz w:val="24"/>
          <w:szCs w:val="24"/>
        </w:rPr>
        <w:t>.</w:t>
      </w:r>
      <w:r w:rsidR="00782B11" w:rsidRPr="00782B11">
        <w:rPr>
          <w:rFonts w:ascii="Liberation Serif" w:hAnsi="Liberation Serif" w:cs="Liberation Serif"/>
          <w:sz w:val="24"/>
          <w:szCs w:val="24"/>
        </w:rPr>
        <w:t xml:space="preserve"> </w:t>
      </w:r>
      <w:r w:rsidRPr="00782B11">
        <w:rPr>
          <w:rFonts w:ascii="Liberation Serif" w:hAnsi="Liberation Serif" w:cs="Liberation Serif"/>
          <w:sz w:val="24"/>
          <w:szCs w:val="24"/>
        </w:rPr>
        <w:t>17.02.2021 З. ознакомилась с приказом, а также с предложением о предоставлении письменного объяснения по факту проверки, с правами и обязанностями, установленными</w:t>
      </w:r>
      <w:r w:rsidR="00782B11" w:rsidRPr="00782B11">
        <w:rPr>
          <w:rFonts w:ascii="Liberation Serif" w:hAnsi="Liberation Serif" w:cs="Liberation Serif"/>
          <w:sz w:val="24"/>
          <w:szCs w:val="24"/>
        </w:rPr>
        <w:t xml:space="preserve"> данным</w:t>
      </w:r>
      <w:r w:rsidRPr="00782B11">
        <w:rPr>
          <w:rFonts w:ascii="Liberation Serif" w:hAnsi="Liberation Serif" w:cs="Liberation Serif"/>
          <w:sz w:val="24"/>
          <w:szCs w:val="24"/>
        </w:rPr>
        <w:t xml:space="preserve"> Указом Президента Российской Федерации.</w:t>
      </w:r>
    </w:p>
    <w:p w:rsidR="002D738C" w:rsidRPr="00782B11" w:rsidRDefault="002D738C"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 xml:space="preserve">Письменные объяснения по факту проверки З. предоставлены не были, заявление </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 xml:space="preserve">о проведении с ней беседы в адрес Управления </w:t>
      </w:r>
      <w:r w:rsidR="00782B11" w:rsidRPr="00782B11">
        <w:rPr>
          <w:rFonts w:ascii="Liberation Serif" w:hAnsi="Liberation Serif" w:cs="Liberation Serif"/>
          <w:sz w:val="24"/>
          <w:szCs w:val="24"/>
        </w:rPr>
        <w:t xml:space="preserve">Роспотребнадзора по г. Москве </w:t>
      </w:r>
      <w:r w:rsidRPr="00782B11">
        <w:rPr>
          <w:rFonts w:ascii="Liberation Serif" w:hAnsi="Liberation Serif" w:cs="Liberation Serif"/>
          <w:sz w:val="24"/>
          <w:szCs w:val="24"/>
        </w:rPr>
        <w:t>не поступало.</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 xml:space="preserve"> В ходе проверки установлено, что З. за весь период прохождения государственной гражданской службы не обращалась к руководителю Управления с заявлением о выполнении иной оплачиваемой деятельности в ООО ИЛЦ </w:t>
      </w:r>
      <w:r w:rsidR="00782B11" w:rsidRPr="00782B11">
        <w:rPr>
          <w:rFonts w:ascii="Liberation Serif" w:hAnsi="Liberation Serif" w:cs="Liberation Serif"/>
          <w:sz w:val="24"/>
          <w:szCs w:val="24"/>
        </w:rPr>
        <w:t>«</w:t>
      </w:r>
      <w:r w:rsidRPr="00782B11">
        <w:rPr>
          <w:rFonts w:ascii="Liberation Serif" w:hAnsi="Liberation Serif" w:cs="Liberation Serif"/>
          <w:sz w:val="24"/>
          <w:szCs w:val="24"/>
        </w:rPr>
        <w:t>Экология</w:t>
      </w:r>
      <w:r w:rsidR="00782B11" w:rsidRPr="00782B11">
        <w:rPr>
          <w:rFonts w:ascii="Liberation Serif" w:hAnsi="Liberation Serif" w:cs="Liberation Serif"/>
          <w:sz w:val="24"/>
          <w:szCs w:val="24"/>
        </w:rPr>
        <w:t>»</w:t>
      </w:r>
      <w:r w:rsidRPr="00782B11">
        <w:rPr>
          <w:rFonts w:ascii="Liberation Serif" w:hAnsi="Liberation Serif" w:cs="Liberation Serif"/>
          <w:sz w:val="24"/>
          <w:szCs w:val="24"/>
        </w:rPr>
        <w:t xml:space="preserve"> в предоставляемых сведениях о доходах, расходах и обязательствами имущественного характера за период с 2015</w:t>
      </w:r>
      <w:r w:rsidR="00782B11" w:rsidRPr="00782B11">
        <w:rPr>
          <w:rFonts w:ascii="Liberation Serif" w:hAnsi="Liberation Serif" w:cs="Liberation Serif"/>
          <w:sz w:val="24"/>
          <w:szCs w:val="24"/>
        </w:rPr>
        <w:t xml:space="preserve"> – </w:t>
      </w:r>
      <w:r w:rsidRPr="00782B11">
        <w:rPr>
          <w:rFonts w:ascii="Liberation Serif" w:hAnsi="Liberation Serif" w:cs="Liberation Serif"/>
          <w:sz w:val="24"/>
          <w:szCs w:val="24"/>
        </w:rPr>
        <w:t>2019 г</w:t>
      </w:r>
      <w:r w:rsidR="00782B11" w:rsidRPr="00782B11">
        <w:rPr>
          <w:rFonts w:ascii="Liberation Serif" w:hAnsi="Liberation Serif" w:cs="Liberation Serif"/>
          <w:sz w:val="24"/>
          <w:szCs w:val="24"/>
        </w:rPr>
        <w:t>оды</w:t>
      </w:r>
      <w:r w:rsidRPr="00782B11">
        <w:rPr>
          <w:rFonts w:ascii="Liberation Serif" w:hAnsi="Liberation Serif" w:cs="Liberation Serif"/>
          <w:sz w:val="24"/>
          <w:szCs w:val="24"/>
        </w:rPr>
        <w:t xml:space="preserve"> </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 xml:space="preserve">не указывала денежные средства, получаемые от ИЛЦ. Между тем, из постановления </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 xml:space="preserve">о возбуждении уголовного дела и принятии его к производству с 29.01.2021 и постановления </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 xml:space="preserve">о привлечении в качестве обвиняемого от 03.02.2021 следует, что З. с 01.01.2018 по 29.01.2021 ежемесячно лично находясь на рабочем месте в </w:t>
      </w:r>
      <w:r w:rsidR="00352D1D">
        <w:rPr>
          <w:rFonts w:ascii="Liberation Serif" w:hAnsi="Liberation Serif" w:cs="Liberation Serif"/>
          <w:sz w:val="24"/>
          <w:szCs w:val="24"/>
        </w:rPr>
        <w:t>т</w:t>
      </w:r>
      <w:r w:rsidRPr="00782B11">
        <w:rPr>
          <w:rFonts w:ascii="Liberation Serif" w:hAnsi="Liberation Serif" w:cs="Liberation Serif"/>
          <w:sz w:val="24"/>
          <w:szCs w:val="24"/>
        </w:rPr>
        <w:t xml:space="preserve">ерриториальном отделе, получала взятку в виде денежных средств в общей сумме превышающий 1 000 000 руб., т.е. в особо крупном размере </w:t>
      </w:r>
      <w:r w:rsidR="00782B11" w:rsidRPr="00782B11">
        <w:rPr>
          <w:rFonts w:ascii="Liberation Serif" w:hAnsi="Liberation Serif" w:cs="Liberation Serif"/>
          <w:sz w:val="24"/>
          <w:szCs w:val="24"/>
        </w:rPr>
        <w:br/>
      </w:r>
      <w:r w:rsidRPr="00782B11">
        <w:rPr>
          <w:rFonts w:ascii="Liberation Serif" w:hAnsi="Liberation Serif" w:cs="Liberation Serif"/>
          <w:sz w:val="24"/>
          <w:szCs w:val="24"/>
        </w:rPr>
        <w:t>за согласование протоколов лабораторных исследований, якобы проведенных ИЛЦ без фактического предоставления протоколов лабораторных исследований.</w:t>
      </w:r>
    </w:p>
    <w:p w:rsidR="002D738C" w:rsidRPr="0031684B" w:rsidRDefault="002D738C" w:rsidP="00782B11">
      <w:pPr>
        <w:pStyle w:val="ConsPlusNormal"/>
        <w:spacing w:line="216" w:lineRule="auto"/>
        <w:ind w:firstLine="540"/>
        <w:jc w:val="both"/>
        <w:rPr>
          <w:rFonts w:ascii="Liberation Serif" w:hAnsi="Liberation Serif" w:cs="Liberation Serif"/>
          <w:sz w:val="24"/>
          <w:szCs w:val="24"/>
        </w:rPr>
      </w:pPr>
      <w:r w:rsidRPr="0031684B">
        <w:rPr>
          <w:rFonts w:ascii="Liberation Serif" w:hAnsi="Liberation Serif" w:cs="Liberation Serif"/>
          <w:sz w:val="24"/>
          <w:szCs w:val="24"/>
        </w:rPr>
        <w:t xml:space="preserve">26.02.2021 руководитель Управления </w:t>
      </w:r>
      <w:r w:rsidR="00782B11" w:rsidRPr="0031684B">
        <w:rPr>
          <w:rFonts w:ascii="Liberation Serif" w:hAnsi="Liberation Serif" w:cs="Liberation Serif"/>
          <w:sz w:val="24"/>
          <w:szCs w:val="24"/>
        </w:rPr>
        <w:t>Роспотребнадзора по г. Москве</w:t>
      </w:r>
      <w:r w:rsidRPr="0031684B">
        <w:rPr>
          <w:rFonts w:ascii="Liberation Serif" w:hAnsi="Liberation Serif" w:cs="Liberation Serif"/>
          <w:sz w:val="24"/>
          <w:szCs w:val="24"/>
        </w:rPr>
        <w:t xml:space="preserve">, рассмотрев доклад </w:t>
      </w:r>
      <w:r w:rsidR="00782B11" w:rsidRPr="0031684B">
        <w:rPr>
          <w:rFonts w:ascii="Liberation Serif" w:hAnsi="Liberation Serif" w:cs="Liberation Serif"/>
          <w:sz w:val="24"/>
          <w:szCs w:val="24"/>
        </w:rPr>
        <w:br/>
      </w:r>
      <w:r w:rsidRPr="0031684B">
        <w:rPr>
          <w:rFonts w:ascii="Liberation Serif" w:hAnsi="Liberation Serif" w:cs="Liberation Serif"/>
          <w:sz w:val="24"/>
          <w:szCs w:val="24"/>
        </w:rPr>
        <w:t>о результатах проверки, принял решение об увольнен</w:t>
      </w:r>
      <w:r w:rsidR="0031684B" w:rsidRPr="0031684B">
        <w:rPr>
          <w:rFonts w:ascii="Liberation Serif" w:hAnsi="Liberation Serif" w:cs="Liberation Serif"/>
          <w:sz w:val="24"/>
          <w:szCs w:val="24"/>
        </w:rPr>
        <w:t>ии З. в связи с утратой доверия</w:t>
      </w:r>
      <w:r w:rsidR="00782B11" w:rsidRPr="0031684B">
        <w:rPr>
          <w:rFonts w:ascii="Liberation Serif" w:hAnsi="Liberation Serif" w:cs="Liberation Serif"/>
          <w:sz w:val="24"/>
          <w:szCs w:val="24"/>
        </w:rPr>
        <w:t xml:space="preserve"> </w:t>
      </w:r>
      <w:r w:rsidR="0031684B" w:rsidRPr="0031684B">
        <w:rPr>
          <w:rFonts w:ascii="Liberation Serif" w:hAnsi="Liberation Serif" w:cs="Liberation Serif"/>
          <w:sz w:val="24"/>
          <w:szCs w:val="24"/>
        </w:rPr>
        <w:br/>
        <w:t xml:space="preserve">за несоблюдение ограничений и запретов, а также непринятие гражданским служащим мер </w:t>
      </w:r>
      <w:r w:rsidR="0031684B" w:rsidRPr="0031684B">
        <w:rPr>
          <w:rFonts w:ascii="Liberation Serif" w:hAnsi="Liberation Serif" w:cs="Liberation Serif"/>
          <w:sz w:val="24"/>
          <w:szCs w:val="24"/>
        </w:rPr>
        <w:br/>
        <w:t xml:space="preserve">по предотвращению и урегулированию конфликта интересов, стороной которого он является. </w:t>
      </w:r>
      <w:r w:rsidR="0031684B" w:rsidRPr="0031684B">
        <w:rPr>
          <w:rFonts w:ascii="Liberation Serif" w:hAnsi="Liberation Serif" w:cs="Liberation Serif"/>
          <w:sz w:val="24"/>
          <w:szCs w:val="24"/>
        </w:rPr>
        <w:br/>
      </w:r>
      <w:r w:rsidRPr="0031684B">
        <w:rPr>
          <w:rFonts w:ascii="Liberation Serif" w:hAnsi="Liberation Serif" w:cs="Liberation Serif"/>
          <w:sz w:val="24"/>
          <w:szCs w:val="24"/>
        </w:rPr>
        <w:t>В день увольнения З. по</w:t>
      </w:r>
      <w:r w:rsidR="00782B11" w:rsidRPr="0031684B">
        <w:rPr>
          <w:rFonts w:ascii="Liberation Serif" w:hAnsi="Liberation Serif" w:cs="Liberation Serif"/>
          <w:sz w:val="24"/>
          <w:szCs w:val="24"/>
        </w:rPr>
        <w:t xml:space="preserve"> месту ее нахождения в ФКУ СИЗО</w:t>
      </w:r>
      <w:r w:rsidRPr="0031684B">
        <w:rPr>
          <w:rFonts w:ascii="Liberation Serif" w:hAnsi="Liberation Serif" w:cs="Liberation Serif"/>
          <w:sz w:val="24"/>
          <w:szCs w:val="24"/>
        </w:rPr>
        <w:t xml:space="preserve"> УФСИН России по г. Москве были направлены для ознакомления копия доклада по результатам служебной проверки, копия приказа об увольнении, трудовая книжка.</w:t>
      </w:r>
    </w:p>
    <w:p w:rsidR="00782B11" w:rsidRPr="00782B11" w:rsidRDefault="002D738C"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 xml:space="preserve">Принимая решение об отказе в удовлетворении исковых требований З., суд первой инстанции, исходил из того, что нанимателем представлены доказательства совершения истцом действий, позволяющих ответчику произвести увольнение по основанию утраты доверия </w:t>
      </w:r>
      <w:r w:rsidR="00E51F97">
        <w:rPr>
          <w:rFonts w:ascii="Liberation Serif" w:hAnsi="Liberation Serif" w:cs="Liberation Serif"/>
          <w:sz w:val="24"/>
          <w:szCs w:val="24"/>
        </w:rPr>
        <w:br/>
      </w:r>
      <w:r w:rsidRPr="00782B11">
        <w:rPr>
          <w:rFonts w:ascii="Liberation Serif" w:hAnsi="Liberation Serif" w:cs="Liberation Serif"/>
          <w:sz w:val="24"/>
          <w:szCs w:val="24"/>
        </w:rPr>
        <w:t xml:space="preserve">к государственному служащему, соблюдения порядка, срока привлечения к дисциплинарной ответственности, а также принципа соразмерности увольнения тяжести проступка </w:t>
      </w:r>
      <w:r w:rsidR="00E51F97">
        <w:rPr>
          <w:rFonts w:ascii="Liberation Serif" w:hAnsi="Liberation Serif" w:cs="Liberation Serif"/>
          <w:sz w:val="24"/>
          <w:szCs w:val="24"/>
        </w:rPr>
        <w:br/>
      </w:r>
      <w:r w:rsidRPr="00782B11">
        <w:rPr>
          <w:rFonts w:ascii="Liberation Serif" w:hAnsi="Liberation Serif" w:cs="Liberation Serif"/>
          <w:sz w:val="24"/>
          <w:szCs w:val="24"/>
        </w:rPr>
        <w:t xml:space="preserve">и предшествующему отношению истца к работе. </w:t>
      </w:r>
      <w:r w:rsidR="00782B11" w:rsidRPr="00782B11">
        <w:rPr>
          <w:rFonts w:ascii="Liberation Serif" w:hAnsi="Liberation Serif" w:cs="Liberation Serif"/>
          <w:sz w:val="24"/>
          <w:szCs w:val="24"/>
        </w:rPr>
        <w:t>Суд апелляционной инстанции с выводами суда первой инстанции и их правовым обоснованием согласился.</w:t>
      </w:r>
    </w:p>
    <w:p w:rsidR="002D738C" w:rsidRPr="00782B11" w:rsidRDefault="00782B11" w:rsidP="00782B11">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Р</w:t>
      </w:r>
      <w:r w:rsidR="002D738C" w:rsidRPr="00782B11">
        <w:rPr>
          <w:rFonts w:ascii="Liberation Serif" w:hAnsi="Liberation Serif" w:cs="Liberation Serif"/>
          <w:sz w:val="24"/>
          <w:szCs w:val="24"/>
        </w:rPr>
        <w:t>ешение Останкинского районного суда г. Москвы и апелляционное определение судебной коллегии по гражданским делам Московского городского суда остав</w:t>
      </w:r>
      <w:r w:rsidRPr="00782B11">
        <w:rPr>
          <w:rFonts w:ascii="Liberation Serif" w:hAnsi="Liberation Serif" w:cs="Liberation Serif"/>
          <w:sz w:val="24"/>
          <w:szCs w:val="24"/>
        </w:rPr>
        <w:t>лено</w:t>
      </w:r>
      <w:r w:rsidR="002D738C" w:rsidRPr="00782B11">
        <w:rPr>
          <w:rFonts w:ascii="Liberation Serif" w:hAnsi="Liberation Serif" w:cs="Liberation Serif"/>
          <w:sz w:val="24"/>
          <w:szCs w:val="24"/>
        </w:rPr>
        <w:t xml:space="preserve"> без изменения, кассационн</w:t>
      </w:r>
      <w:r w:rsidRPr="00782B11">
        <w:rPr>
          <w:rFonts w:ascii="Liberation Serif" w:hAnsi="Liberation Serif" w:cs="Liberation Serif"/>
          <w:sz w:val="24"/>
          <w:szCs w:val="24"/>
        </w:rPr>
        <w:t>ая</w:t>
      </w:r>
      <w:r w:rsidR="002D738C" w:rsidRPr="00782B11">
        <w:rPr>
          <w:rFonts w:ascii="Liberation Serif" w:hAnsi="Liberation Serif" w:cs="Liberation Serif"/>
          <w:sz w:val="24"/>
          <w:szCs w:val="24"/>
        </w:rPr>
        <w:t xml:space="preserve"> жалоб</w:t>
      </w:r>
      <w:r w:rsidRPr="00782B11">
        <w:rPr>
          <w:rFonts w:ascii="Liberation Serif" w:hAnsi="Liberation Serif" w:cs="Liberation Serif"/>
          <w:sz w:val="24"/>
          <w:szCs w:val="24"/>
        </w:rPr>
        <w:t>а</w:t>
      </w:r>
      <w:r w:rsidR="002D738C" w:rsidRPr="00782B11">
        <w:rPr>
          <w:rFonts w:ascii="Liberation Serif" w:hAnsi="Liberation Serif" w:cs="Liberation Serif"/>
          <w:sz w:val="24"/>
          <w:szCs w:val="24"/>
        </w:rPr>
        <w:t xml:space="preserve"> З. </w:t>
      </w:r>
      <w:r w:rsidRPr="00782B11">
        <w:rPr>
          <w:rFonts w:ascii="Liberation Serif" w:hAnsi="Liberation Serif" w:cs="Liberation Serif"/>
          <w:sz w:val="24"/>
          <w:szCs w:val="24"/>
        </w:rPr>
        <w:t>–</w:t>
      </w:r>
      <w:r w:rsidR="002D738C" w:rsidRPr="00782B11">
        <w:rPr>
          <w:rFonts w:ascii="Liberation Serif" w:hAnsi="Liberation Serif" w:cs="Liberation Serif"/>
          <w:sz w:val="24"/>
          <w:szCs w:val="24"/>
        </w:rPr>
        <w:t xml:space="preserve"> без удовлетворения.</w:t>
      </w:r>
    </w:p>
    <w:p w:rsidR="002D738C" w:rsidRPr="00782B11" w:rsidRDefault="002D738C" w:rsidP="00782B11">
      <w:pPr>
        <w:pStyle w:val="ConsPlusNormal"/>
        <w:spacing w:line="216" w:lineRule="auto"/>
        <w:ind w:firstLine="540"/>
        <w:jc w:val="both"/>
        <w:rPr>
          <w:rFonts w:ascii="Liberation Serif" w:hAnsi="Liberation Serif" w:cs="Liberation Serif"/>
          <w:sz w:val="24"/>
          <w:szCs w:val="24"/>
        </w:rPr>
      </w:pPr>
    </w:p>
    <w:p w:rsidR="002D738C" w:rsidRPr="00782B11" w:rsidRDefault="00782B11" w:rsidP="00D50B8C">
      <w:pPr>
        <w:pStyle w:val="ConsPlusNormal"/>
        <w:spacing w:line="216" w:lineRule="auto"/>
        <w:ind w:firstLine="540"/>
        <w:jc w:val="both"/>
        <w:rPr>
          <w:rFonts w:ascii="Liberation Serif" w:hAnsi="Liberation Serif" w:cs="Liberation Serif"/>
          <w:sz w:val="24"/>
          <w:szCs w:val="24"/>
        </w:rPr>
      </w:pPr>
      <w:r w:rsidRPr="00782B11">
        <w:rPr>
          <w:rFonts w:ascii="Liberation Serif" w:hAnsi="Liberation Serif" w:cs="Liberation Serif"/>
          <w:sz w:val="24"/>
          <w:szCs w:val="24"/>
        </w:rPr>
        <w:t>Источник:</w:t>
      </w:r>
    </w:p>
    <w:p w:rsidR="00782B11" w:rsidRPr="00782B11" w:rsidRDefault="00DC762E" w:rsidP="00D50B8C">
      <w:pPr>
        <w:pStyle w:val="ConsPlusNormal"/>
        <w:spacing w:line="216" w:lineRule="auto"/>
        <w:ind w:firstLine="540"/>
        <w:jc w:val="both"/>
        <w:rPr>
          <w:rFonts w:ascii="Liberation Serif" w:hAnsi="Liberation Serif" w:cs="Liberation Serif"/>
          <w:sz w:val="24"/>
          <w:szCs w:val="24"/>
        </w:rPr>
      </w:pPr>
      <w:hyperlink r:id="rId22" w:history="1">
        <w:r w:rsidR="00782B11" w:rsidRPr="00782B11">
          <w:rPr>
            <w:rStyle w:val="a8"/>
            <w:rFonts w:ascii="Liberation Serif" w:hAnsi="Liberation Serif" w:cs="Liberation Serif"/>
            <w:color w:val="auto"/>
            <w:sz w:val="24"/>
            <w:szCs w:val="24"/>
            <w:lang w:val="en-US"/>
          </w:rPr>
          <w:t>https</w:t>
        </w:r>
        <w:r w:rsidR="00782B11" w:rsidRPr="00782B11">
          <w:rPr>
            <w:rStyle w:val="a8"/>
            <w:rFonts w:ascii="Liberation Serif" w:hAnsi="Liberation Serif" w:cs="Liberation Serif"/>
            <w:color w:val="auto"/>
            <w:sz w:val="24"/>
            <w:szCs w:val="24"/>
          </w:rPr>
          <w:t>://2</w:t>
        </w:r>
        <w:proofErr w:type="spellStart"/>
        <w:r w:rsidR="00782B11" w:rsidRPr="00782B11">
          <w:rPr>
            <w:rStyle w:val="a8"/>
            <w:rFonts w:ascii="Liberation Serif" w:hAnsi="Liberation Serif" w:cs="Liberation Serif"/>
            <w:color w:val="auto"/>
            <w:sz w:val="24"/>
            <w:szCs w:val="24"/>
            <w:lang w:val="en-US"/>
          </w:rPr>
          <w:t>kas</w:t>
        </w:r>
        <w:proofErr w:type="spellEnd"/>
        <w:r w:rsidR="00782B11" w:rsidRPr="00782B11">
          <w:rPr>
            <w:rStyle w:val="a8"/>
            <w:rFonts w:ascii="Liberation Serif" w:hAnsi="Liberation Serif" w:cs="Liberation Serif"/>
            <w:color w:val="auto"/>
            <w:sz w:val="24"/>
            <w:szCs w:val="24"/>
          </w:rPr>
          <w:t>.</w:t>
        </w:r>
        <w:proofErr w:type="spellStart"/>
        <w:r w:rsidR="00782B11" w:rsidRPr="00782B11">
          <w:rPr>
            <w:rStyle w:val="a8"/>
            <w:rFonts w:ascii="Liberation Serif" w:hAnsi="Liberation Serif" w:cs="Liberation Serif"/>
            <w:color w:val="auto"/>
            <w:sz w:val="24"/>
            <w:szCs w:val="24"/>
            <w:lang w:val="en-US"/>
          </w:rPr>
          <w:t>sudrf</w:t>
        </w:r>
        <w:proofErr w:type="spellEnd"/>
        <w:r w:rsidR="00782B11" w:rsidRPr="00782B11">
          <w:rPr>
            <w:rStyle w:val="a8"/>
            <w:rFonts w:ascii="Liberation Serif" w:hAnsi="Liberation Serif" w:cs="Liberation Serif"/>
            <w:color w:val="auto"/>
            <w:sz w:val="24"/>
            <w:szCs w:val="24"/>
          </w:rPr>
          <w:t>.</w:t>
        </w:r>
        <w:proofErr w:type="spellStart"/>
        <w:r w:rsidR="00782B11" w:rsidRPr="00782B11">
          <w:rPr>
            <w:rStyle w:val="a8"/>
            <w:rFonts w:ascii="Liberation Serif" w:hAnsi="Liberation Serif" w:cs="Liberation Serif"/>
            <w:color w:val="auto"/>
            <w:sz w:val="24"/>
            <w:szCs w:val="24"/>
            <w:lang w:val="en-US"/>
          </w:rPr>
          <w:t>ru</w:t>
        </w:r>
        <w:proofErr w:type="spellEnd"/>
        <w:r w:rsidR="00782B11" w:rsidRPr="00782B11">
          <w:rPr>
            <w:rStyle w:val="a8"/>
            <w:rFonts w:ascii="Liberation Serif" w:hAnsi="Liberation Serif" w:cs="Liberation Serif"/>
            <w:color w:val="auto"/>
            <w:sz w:val="24"/>
            <w:szCs w:val="24"/>
          </w:rPr>
          <w:t>/</w:t>
        </w:r>
      </w:hyperlink>
      <w:r w:rsidR="00782B11">
        <w:rPr>
          <w:rFonts w:ascii="Liberation Serif" w:hAnsi="Liberation Serif" w:cs="Liberation Serif"/>
          <w:sz w:val="24"/>
          <w:szCs w:val="24"/>
        </w:rPr>
        <w:t>,</w:t>
      </w:r>
      <w:r w:rsidR="00782B11" w:rsidRPr="00782B11">
        <w:rPr>
          <w:rFonts w:ascii="Liberation Serif" w:hAnsi="Liberation Serif" w:cs="Liberation Serif"/>
          <w:sz w:val="24"/>
          <w:szCs w:val="24"/>
        </w:rPr>
        <w:t xml:space="preserve"> УИД 77</w:t>
      </w:r>
      <w:r w:rsidR="00782B11" w:rsidRPr="00782B11">
        <w:rPr>
          <w:rFonts w:ascii="Liberation Serif" w:hAnsi="Liberation Serif" w:cs="Liberation Serif"/>
          <w:sz w:val="24"/>
          <w:szCs w:val="24"/>
          <w:lang w:val="en-US"/>
        </w:rPr>
        <w:t>RS</w:t>
      </w:r>
      <w:r w:rsidR="00782B11" w:rsidRPr="00782B11">
        <w:rPr>
          <w:rFonts w:ascii="Liberation Serif" w:hAnsi="Liberation Serif" w:cs="Liberation Serif"/>
          <w:sz w:val="24"/>
          <w:szCs w:val="24"/>
        </w:rPr>
        <w:t>0019-02-2021-008741-74</w:t>
      </w:r>
    </w:p>
    <w:sectPr w:rsidR="00782B11" w:rsidRPr="00782B11" w:rsidSect="00510249">
      <w:headerReference w:type="default" r:id="rId23"/>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19" w:rsidRDefault="00095019" w:rsidP="009F5F52">
      <w:pPr>
        <w:spacing w:after="0" w:line="240" w:lineRule="auto"/>
      </w:pPr>
      <w:r>
        <w:separator/>
      </w:r>
    </w:p>
  </w:endnote>
  <w:endnote w:type="continuationSeparator" w:id="0">
    <w:p w:rsidR="00095019" w:rsidRDefault="00095019" w:rsidP="009F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19" w:rsidRDefault="00095019" w:rsidP="009F5F52">
      <w:pPr>
        <w:spacing w:after="0" w:line="240" w:lineRule="auto"/>
      </w:pPr>
      <w:r>
        <w:separator/>
      </w:r>
    </w:p>
  </w:footnote>
  <w:footnote w:type="continuationSeparator" w:id="0">
    <w:p w:rsidR="00095019" w:rsidRDefault="00095019" w:rsidP="009F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734"/>
      <w:docPartObj>
        <w:docPartGallery w:val="Page Numbers (Top of Page)"/>
        <w:docPartUnique/>
      </w:docPartObj>
    </w:sdtPr>
    <w:sdtEndPr>
      <w:rPr>
        <w:rFonts w:ascii="Liberation Serif" w:hAnsi="Liberation Serif" w:cs="Liberation Serif"/>
        <w:sz w:val="24"/>
        <w:szCs w:val="24"/>
      </w:rPr>
    </w:sdtEndPr>
    <w:sdtContent>
      <w:p w:rsidR="006755A8" w:rsidRPr="009F5F52" w:rsidRDefault="006755A8">
        <w:pPr>
          <w:pStyle w:val="a3"/>
          <w:jc w:val="center"/>
          <w:rPr>
            <w:rFonts w:ascii="Liberation Serif" w:hAnsi="Liberation Serif" w:cs="Liberation Serif"/>
            <w:sz w:val="24"/>
            <w:szCs w:val="24"/>
          </w:rPr>
        </w:pPr>
        <w:r w:rsidRPr="009F5F52">
          <w:rPr>
            <w:rFonts w:ascii="Liberation Serif" w:hAnsi="Liberation Serif" w:cs="Liberation Serif"/>
            <w:sz w:val="24"/>
            <w:szCs w:val="24"/>
          </w:rPr>
          <w:fldChar w:fldCharType="begin"/>
        </w:r>
        <w:r w:rsidRPr="009F5F52">
          <w:rPr>
            <w:rFonts w:ascii="Liberation Serif" w:hAnsi="Liberation Serif" w:cs="Liberation Serif"/>
            <w:sz w:val="24"/>
            <w:szCs w:val="24"/>
          </w:rPr>
          <w:instrText>PAGE   \* MERGEFORMAT</w:instrText>
        </w:r>
        <w:r w:rsidRPr="009F5F52">
          <w:rPr>
            <w:rFonts w:ascii="Liberation Serif" w:hAnsi="Liberation Serif" w:cs="Liberation Serif"/>
            <w:sz w:val="24"/>
            <w:szCs w:val="24"/>
          </w:rPr>
          <w:fldChar w:fldCharType="separate"/>
        </w:r>
        <w:r w:rsidR="00EA29FF">
          <w:rPr>
            <w:rFonts w:ascii="Liberation Serif" w:hAnsi="Liberation Serif" w:cs="Liberation Serif"/>
            <w:noProof/>
            <w:sz w:val="24"/>
            <w:szCs w:val="24"/>
          </w:rPr>
          <w:t>20</w:t>
        </w:r>
        <w:r w:rsidRPr="009F5F52">
          <w:rPr>
            <w:rFonts w:ascii="Liberation Serif" w:hAnsi="Liberation Serif" w:cs="Liberation Serif"/>
            <w:sz w:val="24"/>
            <w:szCs w:val="24"/>
          </w:rPr>
          <w:fldChar w:fldCharType="end"/>
        </w:r>
      </w:p>
    </w:sdtContent>
  </w:sdt>
  <w:p w:rsidR="006755A8" w:rsidRDefault="006755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D1"/>
    <w:rsid w:val="00000651"/>
    <w:rsid w:val="000078C4"/>
    <w:rsid w:val="00007F1C"/>
    <w:rsid w:val="000139E6"/>
    <w:rsid w:val="00014BAE"/>
    <w:rsid w:val="00022FC4"/>
    <w:rsid w:val="00030F48"/>
    <w:rsid w:val="00036065"/>
    <w:rsid w:val="00040A00"/>
    <w:rsid w:val="00041377"/>
    <w:rsid w:val="000416B4"/>
    <w:rsid w:val="00052425"/>
    <w:rsid w:val="00054BB2"/>
    <w:rsid w:val="00060043"/>
    <w:rsid w:val="00065D32"/>
    <w:rsid w:val="00070D2E"/>
    <w:rsid w:val="000734C6"/>
    <w:rsid w:val="00077545"/>
    <w:rsid w:val="0008401F"/>
    <w:rsid w:val="00084213"/>
    <w:rsid w:val="00094BE8"/>
    <w:rsid w:val="00095019"/>
    <w:rsid w:val="00096928"/>
    <w:rsid w:val="000A0754"/>
    <w:rsid w:val="000A0B69"/>
    <w:rsid w:val="000A2493"/>
    <w:rsid w:val="000A2A49"/>
    <w:rsid w:val="000A4ED1"/>
    <w:rsid w:val="000A7309"/>
    <w:rsid w:val="000B1DBC"/>
    <w:rsid w:val="000D25C5"/>
    <w:rsid w:val="000D4E1A"/>
    <w:rsid w:val="000E2A93"/>
    <w:rsid w:val="000F107E"/>
    <w:rsid w:val="0010516B"/>
    <w:rsid w:val="00110964"/>
    <w:rsid w:val="00116758"/>
    <w:rsid w:val="00116B5F"/>
    <w:rsid w:val="0011791D"/>
    <w:rsid w:val="00117F14"/>
    <w:rsid w:val="00117FF2"/>
    <w:rsid w:val="001201F6"/>
    <w:rsid w:val="00122189"/>
    <w:rsid w:val="00137780"/>
    <w:rsid w:val="00141D74"/>
    <w:rsid w:val="00144807"/>
    <w:rsid w:val="00145DA9"/>
    <w:rsid w:val="00151DF7"/>
    <w:rsid w:val="001530F2"/>
    <w:rsid w:val="00166D53"/>
    <w:rsid w:val="001674DE"/>
    <w:rsid w:val="00170415"/>
    <w:rsid w:val="00174D67"/>
    <w:rsid w:val="00175BE5"/>
    <w:rsid w:val="00177AFE"/>
    <w:rsid w:val="00180309"/>
    <w:rsid w:val="001808D7"/>
    <w:rsid w:val="00181BC3"/>
    <w:rsid w:val="0018257E"/>
    <w:rsid w:val="001825F8"/>
    <w:rsid w:val="001833F9"/>
    <w:rsid w:val="00185F5C"/>
    <w:rsid w:val="001872C6"/>
    <w:rsid w:val="001B0BC3"/>
    <w:rsid w:val="001B3A97"/>
    <w:rsid w:val="001B5063"/>
    <w:rsid w:val="001C26FC"/>
    <w:rsid w:val="001C7971"/>
    <w:rsid w:val="001D2705"/>
    <w:rsid w:val="001D3361"/>
    <w:rsid w:val="001D3C5F"/>
    <w:rsid w:val="001E2EFC"/>
    <w:rsid w:val="001F3D21"/>
    <w:rsid w:val="001F5E4C"/>
    <w:rsid w:val="00201705"/>
    <w:rsid w:val="0020207F"/>
    <w:rsid w:val="002064DD"/>
    <w:rsid w:val="00206A62"/>
    <w:rsid w:val="002151C7"/>
    <w:rsid w:val="00215ACF"/>
    <w:rsid w:val="00221FF7"/>
    <w:rsid w:val="00227A74"/>
    <w:rsid w:val="002421F1"/>
    <w:rsid w:val="002434CE"/>
    <w:rsid w:val="00246B65"/>
    <w:rsid w:val="00260CEB"/>
    <w:rsid w:val="00262204"/>
    <w:rsid w:val="00270A91"/>
    <w:rsid w:val="002830CC"/>
    <w:rsid w:val="00285750"/>
    <w:rsid w:val="00285EC1"/>
    <w:rsid w:val="00286490"/>
    <w:rsid w:val="0029023A"/>
    <w:rsid w:val="002919F0"/>
    <w:rsid w:val="002B0209"/>
    <w:rsid w:val="002B6D5B"/>
    <w:rsid w:val="002C0B75"/>
    <w:rsid w:val="002C658C"/>
    <w:rsid w:val="002C77B4"/>
    <w:rsid w:val="002D21CC"/>
    <w:rsid w:val="002D4FB8"/>
    <w:rsid w:val="002D738C"/>
    <w:rsid w:val="002D73C4"/>
    <w:rsid w:val="00302C44"/>
    <w:rsid w:val="0030354D"/>
    <w:rsid w:val="00306418"/>
    <w:rsid w:val="00306ADA"/>
    <w:rsid w:val="00314335"/>
    <w:rsid w:val="003144B9"/>
    <w:rsid w:val="003144E2"/>
    <w:rsid w:val="0031684B"/>
    <w:rsid w:val="00320A89"/>
    <w:rsid w:val="00334922"/>
    <w:rsid w:val="003363FD"/>
    <w:rsid w:val="003374A3"/>
    <w:rsid w:val="0034211A"/>
    <w:rsid w:val="00343724"/>
    <w:rsid w:val="003473FF"/>
    <w:rsid w:val="00352D1D"/>
    <w:rsid w:val="003572E1"/>
    <w:rsid w:val="00357B1F"/>
    <w:rsid w:val="00360D97"/>
    <w:rsid w:val="003621CF"/>
    <w:rsid w:val="003727C3"/>
    <w:rsid w:val="0037413E"/>
    <w:rsid w:val="003758C2"/>
    <w:rsid w:val="00375978"/>
    <w:rsid w:val="00382802"/>
    <w:rsid w:val="00394FA4"/>
    <w:rsid w:val="003A4E93"/>
    <w:rsid w:val="003A5F0A"/>
    <w:rsid w:val="003B0419"/>
    <w:rsid w:val="003C230B"/>
    <w:rsid w:val="003C244F"/>
    <w:rsid w:val="003C5778"/>
    <w:rsid w:val="003C798D"/>
    <w:rsid w:val="003D0DE2"/>
    <w:rsid w:val="003D10D4"/>
    <w:rsid w:val="003E0D26"/>
    <w:rsid w:val="003E10CB"/>
    <w:rsid w:val="003E6E57"/>
    <w:rsid w:val="003F3892"/>
    <w:rsid w:val="00401E26"/>
    <w:rsid w:val="0040470C"/>
    <w:rsid w:val="00404A82"/>
    <w:rsid w:val="00405B02"/>
    <w:rsid w:val="00410EC2"/>
    <w:rsid w:val="00412342"/>
    <w:rsid w:val="00414B74"/>
    <w:rsid w:val="00414BD9"/>
    <w:rsid w:val="0041583A"/>
    <w:rsid w:val="00420F27"/>
    <w:rsid w:val="00420FEE"/>
    <w:rsid w:val="004215C6"/>
    <w:rsid w:val="00425887"/>
    <w:rsid w:val="00426CFD"/>
    <w:rsid w:val="00427D69"/>
    <w:rsid w:val="0043082D"/>
    <w:rsid w:val="00431672"/>
    <w:rsid w:val="004328AE"/>
    <w:rsid w:val="0043378B"/>
    <w:rsid w:val="004458BF"/>
    <w:rsid w:val="00450655"/>
    <w:rsid w:val="00454E78"/>
    <w:rsid w:val="00462354"/>
    <w:rsid w:val="00463980"/>
    <w:rsid w:val="00465993"/>
    <w:rsid w:val="004672EE"/>
    <w:rsid w:val="00467406"/>
    <w:rsid w:val="00476CCD"/>
    <w:rsid w:val="00493881"/>
    <w:rsid w:val="0049664A"/>
    <w:rsid w:val="0049700B"/>
    <w:rsid w:val="004A5267"/>
    <w:rsid w:val="004A57E6"/>
    <w:rsid w:val="004B3B7A"/>
    <w:rsid w:val="004C4A9E"/>
    <w:rsid w:val="004C53A2"/>
    <w:rsid w:val="004C5884"/>
    <w:rsid w:val="004D1AF7"/>
    <w:rsid w:val="004D21E4"/>
    <w:rsid w:val="004D60C8"/>
    <w:rsid w:val="004E119A"/>
    <w:rsid w:val="004E45F2"/>
    <w:rsid w:val="004E7205"/>
    <w:rsid w:val="004F0435"/>
    <w:rsid w:val="004F2D45"/>
    <w:rsid w:val="004F4C46"/>
    <w:rsid w:val="00503C1E"/>
    <w:rsid w:val="005100C7"/>
    <w:rsid w:val="00510249"/>
    <w:rsid w:val="005152A1"/>
    <w:rsid w:val="00517C5D"/>
    <w:rsid w:val="00522850"/>
    <w:rsid w:val="00527B78"/>
    <w:rsid w:val="00530734"/>
    <w:rsid w:val="00531F4F"/>
    <w:rsid w:val="00537B07"/>
    <w:rsid w:val="0056435B"/>
    <w:rsid w:val="005657AB"/>
    <w:rsid w:val="005734B6"/>
    <w:rsid w:val="005738A0"/>
    <w:rsid w:val="00577BE3"/>
    <w:rsid w:val="00590B83"/>
    <w:rsid w:val="0059116C"/>
    <w:rsid w:val="0059787E"/>
    <w:rsid w:val="005A24D6"/>
    <w:rsid w:val="005A3BE2"/>
    <w:rsid w:val="005B5227"/>
    <w:rsid w:val="005C5CE0"/>
    <w:rsid w:val="005D1DCF"/>
    <w:rsid w:val="005D78F5"/>
    <w:rsid w:val="005E14DE"/>
    <w:rsid w:val="005E2A95"/>
    <w:rsid w:val="005F4E24"/>
    <w:rsid w:val="00605BC4"/>
    <w:rsid w:val="006073DA"/>
    <w:rsid w:val="00612009"/>
    <w:rsid w:val="00612810"/>
    <w:rsid w:val="00613FAC"/>
    <w:rsid w:val="006223C6"/>
    <w:rsid w:val="00623532"/>
    <w:rsid w:val="00632479"/>
    <w:rsid w:val="00633833"/>
    <w:rsid w:val="00650D31"/>
    <w:rsid w:val="006637DE"/>
    <w:rsid w:val="00666011"/>
    <w:rsid w:val="00672C8E"/>
    <w:rsid w:val="00673A49"/>
    <w:rsid w:val="006755A8"/>
    <w:rsid w:val="006803F6"/>
    <w:rsid w:val="00686F52"/>
    <w:rsid w:val="006922BF"/>
    <w:rsid w:val="00692960"/>
    <w:rsid w:val="00693813"/>
    <w:rsid w:val="00695047"/>
    <w:rsid w:val="00696EAC"/>
    <w:rsid w:val="006A3E1D"/>
    <w:rsid w:val="006A4573"/>
    <w:rsid w:val="006B087D"/>
    <w:rsid w:val="006B148C"/>
    <w:rsid w:val="006B28D2"/>
    <w:rsid w:val="006B33FE"/>
    <w:rsid w:val="006C7952"/>
    <w:rsid w:val="006C7C94"/>
    <w:rsid w:val="006D1B34"/>
    <w:rsid w:val="006D3D4E"/>
    <w:rsid w:val="006E2F38"/>
    <w:rsid w:val="006E5DDA"/>
    <w:rsid w:val="006F0838"/>
    <w:rsid w:val="006F2BDE"/>
    <w:rsid w:val="006F4F69"/>
    <w:rsid w:val="00711CAF"/>
    <w:rsid w:val="00713A03"/>
    <w:rsid w:val="00714A9F"/>
    <w:rsid w:val="00717F81"/>
    <w:rsid w:val="00720B20"/>
    <w:rsid w:val="00723BC6"/>
    <w:rsid w:val="00723C1A"/>
    <w:rsid w:val="007267A4"/>
    <w:rsid w:val="0073082E"/>
    <w:rsid w:val="00731FC1"/>
    <w:rsid w:val="0074119A"/>
    <w:rsid w:val="007436A9"/>
    <w:rsid w:val="007440B1"/>
    <w:rsid w:val="00752BD5"/>
    <w:rsid w:val="00754DB5"/>
    <w:rsid w:val="007602A0"/>
    <w:rsid w:val="00760C20"/>
    <w:rsid w:val="00762A11"/>
    <w:rsid w:val="00763937"/>
    <w:rsid w:val="00770585"/>
    <w:rsid w:val="00770812"/>
    <w:rsid w:val="007733E2"/>
    <w:rsid w:val="00782B11"/>
    <w:rsid w:val="007830EA"/>
    <w:rsid w:val="0078465D"/>
    <w:rsid w:val="007855F0"/>
    <w:rsid w:val="00785C31"/>
    <w:rsid w:val="00790BCE"/>
    <w:rsid w:val="007919BD"/>
    <w:rsid w:val="00791C9F"/>
    <w:rsid w:val="007A1FDB"/>
    <w:rsid w:val="007A3F56"/>
    <w:rsid w:val="007A7265"/>
    <w:rsid w:val="007A7F86"/>
    <w:rsid w:val="007B3449"/>
    <w:rsid w:val="007C151F"/>
    <w:rsid w:val="007C6D4B"/>
    <w:rsid w:val="007D3CE3"/>
    <w:rsid w:val="007D692C"/>
    <w:rsid w:val="007E2D28"/>
    <w:rsid w:val="007E58E9"/>
    <w:rsid w:val="007F721D"/>
    <w:rsid w:val="0081514C"/>
    <w:rsid w:val="008151E9"/>
    <w:rsid w:val="00816731"/>
    <w:rsid w:val="00822764"/>
    <w:rsid w:val="00824D53"/>
    <w:rsid w:val="008322E4"/>
    <w:rsid w:val="008333EE"/>
    <w:rsid w:val="00834311"/>
    <w:rsid w:val="008348A4"/>
    <w:rsid w:val="00836AB5"/>
    <w:rsid w:val="00837845"/>
    <w:rsid w:val="00846731"/>
    <w:rsid w:val="00847277"/>
    <w:rsid w:val="0086132A"/>
    <w:rsid w:val="00862000"/>
    <w:rsid w:val="0086350C"/>
    <w:rsid w:val="00866B89"/>
    <w:rsid w:val="008742B9"/>
    <w:rsid w:val="00875DB1"/>
    <w:rsid w:val="0087627A"/>
    <w:rsid w:val="008778D0"/>
    <w:rsid w:val="00880EFA"/>
    <w:rsid w:val="00895D38"/>
    <w:rsid w:val="008A363E"/>
    <w:rsid w:val="008A5074"/>
    <w:rsid w:val="008A656E"/>
    <w:rsid w:val="008B1782"/>
    <w:rsid w:val="008B284C"/>
    <w:rsid w:val="008B3213"/>
    <w:rsid w:val="008B5C28"/>
    <w:rsid w:val="008C0C90"/>
    <w:rsid w:val="008C33D1"/>
    <w:rsid w:val="008D004D"/>
    <w:rsid w:val="008D3A98"/>
    <w:rsid w:val="00900B45"/>
    <w:rsid w:val="009038DD"/>
    <w:rsid w:val="009042EE"/>
    <w:rsid w:val="00907C88"/>
    <w:rsid w:val="00912C72"/>
    <w:rsid w:val="009261FB"/>
    <w:rsid w:val="00927638"/>
    <w:rsid w:val="009320C6"/>
    <w:rsid w:val="00932BEC"/>
    <w:rsid w:val="00940EAA"/>
    <w:rsid w:val="00947376"/>
    <w:rsid w:val="00953270"/>
    <w:rsid w:val="00956613"/>
    <w:rsid w:val="009574E8"/>
    <w:rsid w:val="00977D3C"/>
    <w:rsid w:val="009804CB"/>
    <w:rsid w:val="009806C5"/>
    <w:rsid w:val="00983283"/>
    <w:rsid w:val="0099679B"/>
    <w:rsid w:val="009968B9"/>
    <w:rsid w:val="009A019A"/>
    <w:rsid w:val="009A0212"/>
    <w:rsid w:val="009A67CE"/>
    <w:rsid w:val="009B0DB1"/>
    <w:rsid w:val="009B192E"/>
    <w:rsid w:val="009B21BC"/>
    <w:rsid w:val="009B2D0A"/>
    <w:rsid w:val="009B4A52"/>
    <w:rsid w:val="009B72F4"/>
    <w:rsid w:val="009B7EDD"/>
    <w:rsid w:val="009C653A"/>
    <w:rsid w:val="009D0D35"/>
    <w:rsid w:val="009D15AF"/>
    <w:rsid w:val="009D3EEC"/>
    <w:rsid w:val="009D4700"/>
    <w:rsid w:val="009E013B"/>
    <w:rsid w:val="009E076E"/>
    <w:rsid w:val="009E3CCB"/>
    <w:rsid w:val="009E6CA0"/>
    <w:rsid w:val="009F416C"/>
    <w:rsid w:val="009F4719"/>
    <w:rsid w:val="009F5F52"/>
    <w:rsid w:val="00A00A71"/>
    <w:rsid w:val="00A059B3"/>
    <w:rsid w:val="00A13FF8"/>
    <w:rsid w:val="00A2258A"/>
    <w:rsid w:val="00A31C2D"/>
    <w:rsid w:val="00A37C7B"/>
    <w:rsid w:val="00A4089A"/>
    <w:rsid w:val="00A422A8"/>
    <w:rsid w:val="00A43321"/>
    <w:rsid w:val="00A45BED"/>
    <w:rsid w:val="00A53691"/>
    <w:rsid w:val="00A57794"/>
    <w:rsid w:val="00A6342E"/>
    <w:rsid w:val="00A66520"/>
    <w:rsid w:val="00A70BC7"/>
    <w:rsid w:val="00A77464"/>
    <w:rsid w:val="00A80448"/>
    <w:rsid w:val="00A82B53"/>
    <w:rsid w:val="00A91401"/>
    <w:rsid w:val="00A9289D"/>
    <w:rsid w:val="00A96A8D"/>
    <w:rsid w:val="00AA1BED"/>
    <w:rsid w:val="00AA79B3"/>
    <w:rsid w:val="00AB25C7"/>
    <w:rsid w:val="00AB3537"/>
    <w:rsid w:val="00AB53B8"/>
    <w:rsid w:val="00AB7B3E"/>
    <w:rsid w:val="00AC2249"/>
    <w:rsid w:val="00AC3546"/>
    <w:rsid w:val="00AC4B70"/>
    <w:rsid w:val="00AD1CCA"/>
    <w:rsid w:val="00AD3265"/>
    <w:rsid w:val="00AD7384"/>
    <w:rsid w:val="00AE01B4"/>
    <w:rsid w:val="00AE1D2D"/>
    <w:rsid w:val="00AE590B"/>
    <w:rsid w:val="00AF23CB"/>
    <w:rsid w:val="00AF4DA9"/>
    <w:rsid w:val="00AF5F59"/>
    <w:rsid w:val="00B01976"/>
    <w:rsid w:val="00B06141"/>
    <w:rsid w:val="00B0639A"/>
    <w:rsid w:val="00B07CEA"/>
    <w:rsid w:val="00B103D9"/>
    <w:rsid w:val="00B109C4"/>
    <w:rsid w:val="00B20AB6"/>
    <w:rsid w:val="00B23575"/>
    <w:rsid w:val="00B25E69"/>
    <w:rsid w:val="00B30778"/>
    <w:rsid w:val="00B324BC"/>
    <w:rsid w:val="00B37964"/>
    <w:rsid w:val="00B421D9"/>
    <w:rsid w:val="00B442E7"/>
    <w:rsid w:val="00B5449D"/>
    <w:rsid w:val="00B56604"/>
    <w:rsid w:val="00B57DAC"/>
    <w:rsid w:val="00B60FA2"/>
    <w:rsid w:val="00B651C7"/>
    <w:rsid w:val="00B65845"/>
    <w:rsid w:val="00B7115A"/>
    <w:rsid w:val="00B917FB"/>
    <w:rsid w:val="00B92D03"/>
    <w:rsid w:val="00BA2B22"/>
    <w:rsid w:val="00BA4B70"/>
    <w:rsid w:val="00BA4C47"/>
    <w:rsid w:val="00BA5EE0"/>
    <w:rsid w:val="00BB0DA5"/>
    <w:rsid w:val="00BB3151"/>
    <w:rsid w:val="00BB531A"/>
    <w:rsid w:val="00BB6911"/>
    <w:rsid w:val="00BD6365"/>
    <w:rsid w:val="00BD6511"/>
    <w:rsid w:val="00BE08E0"/>
    <w:rsid w:val="00BE2D5F"/>
    <w:rsid w:val="00BF6BED"/>
    <w:rsid w:val="00C107B7"/>
    <w:rsid w:val="00C16A4E"/>
    <w:rsid w:val="00C21B18"/>
    <w:rsid w:val="00C21D9A"/>
    <w:rsid w:val="00C2792E"/>
    <w:rsid w:val="00C37C92"/>
    <w:rsid w:val="00C37D3F"/>
    <w:rsid w:val="00C43E07"/>
    <w:rsid w:val="00C5183F"/>
    <w:rsid w:val="00C51921"/>
    <w:rsid w:val="00C52FD9"/>
    <w:rsid w:val="00C576A2"/>
    <w:rsid w:val="00C62079"/>
    <w:rsid w:val="00C62B1D"/>
    <w:rsid w:val="00C63E92"/>
    <w:rsid w:val="00C663B4"/>
    <w:rsid w:val="00C752E5"/>
    <w:rsid w:val="00C8516E"/>
    <w:rsid w:val="00C90552"/>
    <w:rsid w:val="00C958D4"/>
    <w:rsid w:val="00CB5568"/>
    <w:rsid w:val="00CB7F97"/>
    <w:rsid w:val="00CC0A33"/>
    <w:rsid w:val="00CC79C4"/>
    <w:rsid w:val="00CD7F74"/>
    <w:rsid w:val="00CE3E2C"/>
    <w:rsid w:val="00CF3BE7"/>
    <w:rsid w:val="00D021D5"/>
    <w:rsid w:val="00D03673"/>
    <w:rsid w:val="00D07E84"/>
    <w:rsid w:val="00D10313"/>
    <w:rsid w:val="00D10338"/>
    <w:rsid w:val="00D1174F"/>
    <w:rsid w:val="00D11B6F"/>
    <w:rsid w:val="00D12CF9"/>
    <w:rsid w:val="00D15AFA"/>
    <w:rsid w:val="00D21214"/>
    <w:rsid w:val="00D273FC"/>
    <w:rsid w:val="00D33540"/>
    <w:rsid w:val="00D34DD9"/>
    <w:rsid w:val="00D50B8C"/>
    <w:rsid w:val="00D5391D"/>
    <w:rsid w:val="00D54CE2"/>
    <w:rsid w:val="00D60C4C"/>
    <w:rsid w:val="00D66361"/>
    <w:rsid w:val="00D71088"/>
    <w:rsid w:val="00D75687"/>
    <w:rsid w:val="00D75CFA"/>
    <w:rsid w:val="00D779B5"/>
    <w:rsid w:val="00D81222"/>
    <w:rsid w:val="00D865D2"/>
    <w:rsid w:val="00D90B2A"/>
    <w:rsid w:val="00D926BD"/>
    <w:rsid w:val="00D938C7"/>
    <w:rsid w:val="00DA5FC7"/>
    <w:rsid w:val="00DB3676"/>
    <w:rsid w:val="00DB4702"/>
    <w:rsid w:val="00DC1363"/>
    <w:rsid w:val="00DC439B"/>
    <w:rsid w:val="00DC762E"/>
    <w:rsid w:val="00DD2186"/>
    <w:rsid w:val="00DD2568"/>
    <w:rsid w:val="00DD2FE5"/>
    <w:rsid w:val="00DD4238"/>
    <w:rsid w:val="00DD765A"/>
    <w:rsid w:val="00DE6B2F"/>
    <w:rsid w:val="00DE715D"/>
    <w:rsid w:val="00DE7772"/>
    <w:rsid w:val="00DE7B2F"/>
    <w:rsid w:val="00E02C30"/>
    <w:rsid w:val="00E051FE"/>
    <w:rsid w:val="00E066EF"/>
    <w:rsid w:val="00E11B93"/>
    <w:rsid w:val="00E234D9"/>
    <w:rsid w:val="00E26B5F"/>
    <w:rsid w:val="00E27F6C"/>
    <w:rsid w:val="00E361AB"/>
    <w:rsid w:val="00E40D27"/>
    <w:rsid w:val="00E422B7"/>
    <w:rsid w:val="00E51937"/>
    <w:rsid w:val="00E51F97"/>
    <w:rsid w:val="00E52CF6"/>
    <w:rsid w:val="00E54653"/>
    <w:rsid w:val="00E63F6F"/>
    <w:rsid w:val="00E66C48"/>
    <w:rsid w:val="00E93387"/>
    <w:rsid w:val="00EA29FF"/>
    <w:rsid w:val="00EB612D"/>
    <w:rsid w:val="00EB72E7"/>
    <w:rsid w:val="00EC2C68"/>
    <w:rsid w:val="00EC45D2"/>
    <w:rsid w:val="00EC6B56"/>
    <w:rsid w:val="00EE73DD"/>
    <w:rsid w:val="00EF0E78"/>
    <w:rsid w:val="00EF1961"/>
    <w:rsid w:val="00EF211D"/>
    <w:rsid w:val="00EF6427"/>
    <w:rsid w:val="00EF6F4E"/>
    <w:rsid w:val="00F017C9"/>
    <w:rsid w:val="00F04D22"/>
    <w:rsid w:val="00F13E3B"/>
    <w:rsid w:val="00F14ADF"/>
    <w:rsid w:val="00F20B90"/>
    <w:rsid w:val="00F24FB4"/>
    <w:rsid w:val="00F27739"/>
    <w:rsid w:val="00F27D75"/>
    <w:rsid w:val="00F31402"/>
    <w:rsid w:val="00F32EB7"/>
    <w:rsid w:val="00F376F8"/>
    <w:rsid w:val="00F45C19"/>
    <w:rsid w:val="00F50D35"/>
    <w:rsid w:val="00F54363"/>
    <w:rsid w:val="00F70CC0"/>
    <w:rsid w:val="00F728C3"/>
    <w:rsid w:val="00F7436A"/>
    <w:rsid w:val="00F75327"/>
    <w:rsid w:val="00F84531"/>
    <w:rsid w:val="00F8711E"/>
    <w:rsid w:val="00FA166E"/>
    <w:rsid w:val="00FB40EB"/>
    <w:rsid w:val="00FC67D9"/>
    <w:rsid w:val="00FC74F3"/>
    <w:rsid w:val="00FE4A7C"/>
    <w:rsid w:val="00FE54C9"/>
    <w:rsid w:val="00FE606D"/>
    <w:rsid w:val="00FE7669"/>
    <w:rsid w:val="00FF26EA"/>
    <w:rsid w:val="00FF29F8"/>
    <w:rsid w:val="00FF39CE"/>
    <w:rsid w:val="00FF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3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E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4E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4E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F5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F52"/>
  </w:style>
  <w:style w:type="paragraph" w:styleId="a5">
    <w:name w:val="footer"/>
    <w:basedOn w:val="a"/>
    <w:link w:val="a6"/>
    <w:uiPriority w:val="99"/>
    <w:unhideWhenUsed/>
    <w:rsid w:val="009F5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F52"/>
  </w:style>
  <w:style w:type="character" w:customStyle="1" w:styleId="10">
    <w:name w:val="Заголовок 1 Знак"/>
    <w:basedOn w:val="a0"/>
    <w:link w:val="1"/>
    <w:uiPriority w:val="9"/>
    <w:rsid w:val="008D3A9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A79B3"/>
    <w:pPr>
      <w:outlineLvl w:val="9"/>
    </w:pPr>
    <w:rPr>
      <w:lang w:eastAsia="ru-RU"/>
    </w:rPr>
  </w:style>
  <w:style w:type="paragraph" w:styleId="11">
    <w:name w:val="toc 1"/>
    <w:basedOn w:val="a"/>
    <w:next w:val="a"/>
    <w:autoRedefine/>
    <w:uiPriority w:val="39"/>
    <w:unhideWhenUsed/>
    <w:rsid w:val="00AA79B3"/>
    <w:pPr>
      <w:spacing w:after="100"/>
    </w:pPr>
  </w:style>
  <w:style w:type="character" w:styleId="a8">
    <w:name w:val="Hyperlink"/>
    <w:basedOn w:val="a0"/>
    <w:uiPriority w:val="99"/>
    <w:unhideWhenUsed/>
    <w:rsid w:val="00AA79B3"/>
    <w:rPr>
      <w:color w:val="0563C1" w:themeColor="hyperlink"/>
      <w:u w:val="single"/>
    </w:rPr>
  </w:style>
  <w:style w:type="paragraph" w:styleId="a9">
    <w:name w:val="Balloon Text"/>
    <w:basedOn w:val="a"/>
    <w:link w:val="aa"/>
    <w:uiPriority w:val="99"/>
    <w:semiHidden/>
    <w:unhideWhenUsed/>
    <w:rsid w:val="001B0B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0BC3"/>
    <w:rPr>
      <w:rFonts w:ascii="Segoe UI" w:hAnsi="Segoe UI" w:cs="Segoe UI"/>
      <w:sz w:val="18"/>
      <w:szCs w:val="18"/>
    </w:rPr>
  </w:style>
  <w:style w:type="paragraph" w:styleId="2">
    <w:name w:val="toc 2"/>
    <w:basedOn w:val="a"/>
    <w:next w:val="a"/>
    <w:autoRedefine/>
    <w:uiPriority w:val="39"/>
    <w:unhideWhenUsed/>
    <w:rsid w:val="00503C1E"/>
    <w:pPr>
      <w:spacing w:after="100"/>
      <w:ind w:left="220"/>
    </w:pPr>
  </w:style>
  <w:style w:type="character" w:styleId="ab">
    <w:name w:val="Emphasis"/>
    <w:basedOn w:val="a0"/>
    <w:uiPriority w:val="20"/>
    <w:qFormat/>
    <w:rsid w:val="00B92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3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E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4E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4E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F5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F52"/>
  </w:style>
  <w:style w:type="paragraph" w:styleId="a5">
    <w:name w:val="footer"/>
    <w:basedOn w:val="a"/>
    <w:link w:val="a6"/>
    <w:uiPriority w:val="99"/>
    <w:unhideWhenUsed/>
    <w:rsid w:val="009F5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F52"/>
  </w:style>
  <w:style w:type="character" w:customStyle="1" w:styleId="10">
    <w:name w:val="Заголовок 1 Знак"/>
    <w:basedOn w:val="a0"/>
    <w:link w:val="1"/>
    <w:uiPriority w:val="9"/>
    <w:rsid w:val="008D3A9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A79B3"/>
    <w:pPr>
      <w:outlineLvl w:val="9"/>
    </w:pPr>
    <w:rPr>
      <w:lang w:eastAsia="ru-RU"/>
    </w:rPr>
  </w:style>
  <w:style w:type="paragraph" w:styleId="11">
    <w:name w:val="toc 1"/>
    <w:basedOn w:val="a"/>
    <w:next w:val="a"/>
    <w:autoRedefine/>
    <w:uiPriority w:val="39"/>
    <w:unhideWhenUsed/>
    <w:rsid w:val="00AA79B3"/>
    <w:pPr>
      <w:spacing w:after="100"/>
    </w:pPr>
  </w:style>
  <w:style w:type="character" w:styleId="a8">
    <w:name w:val="Hyperlink"/>
    <w:basedOn w:val="a0"/>
    <w:uiPriority w:val="99"/>
    <w:unhideWhenUsed/>
    <w:rsid w:val="00AA79B3"/>
    <w:rPr>
      <w:color w:val="0563C1" w:themeColor="hyperlink"/>
      <w:u w:val="single"/>
    </w:rPr>
  </w:style>
  <w:style w:type="paragraph" w:styleId="a9">
    <w:name w:val="Balloon Text"/>
    <w:basedOn w:val="a"/>
    <w:link w:val="aa"/>
    <w:uiPriority w:val="99"/>
    <w:semiHidden/>
    <w:unhideWhenUsed/>
    <w:rsid w:val="001B0B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0BC3"/>
    <w:rPr>
      <w:rFonts w:ascii="Segoe UI" w:hAnsi="Segoe UI" w:cs="Segoe UI"/>
      <w:sz w:val="18"/>
      <w:szCs w:val="18"/>
    </w:rPr>
  </w:style>
  <w:style w:type="paragraph" w:styleId="2">
    <w:name w:val="toc 2"/>
    <w:basedOn w:val="a"/>
    <w:next w:val="a"/>
    <w:autoRedefine/>
    <w:uiPriority w:val="39"/>
    <w:unhideWhenUsed/>
    <w:rsid w:val="00503C1E"/>
    <w:pPr>
      <w:spacing w:after="100"/>
      <w:ind w:left="220"/>
    </w:pPr>
  </w:style>
  <w:style w:type="character" w:styleId="ab">
    <w:name w:val="Emphasis"/>
    <w:basedOn w:val="a0"/>
    <w:uiPriority w:val="20"/>
    <w:qFormat/>
    <w:rsid w:val="00B92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kas.sudrf.ru/modules.php?name=sud_delo&amp;srv_num=1&amp;name_op=doc&amp;number=16110886&amp;delo_id=2800001&amp;new=2800001&amp;text_number=1" TargetMode="External"/><Relationship Id="rId13" Type="http://schemas.openxmlformats.org/officeDocument/2006/relationships/hyperlink" Target="https://login.consultant.ru/link/?req=doc&amp;base=LAW&amp;n=468056&amp;dst=9" TargetMode="External"/><Relationship Id="rId18" Type="http://schemas.openxmlformats.org/officeDocument/2006/relationships/hyperlink" Target="https://login.consultant.ru/link/?req=doc&amp;base=LAW&amp;n=474034&amp;dst=100297" TargetMode="External"/><Relationship Id="rId3" Type="http://schemas.microsoft.com/office/2007/relationships/stylesWithEffects" Target="stylesWithEffects.xml"/><Relationship Id="rId21" Type="http://schemas.openxmlformats.org/officeDocument/2006/relationships/hyperlink" Target="https://8kas.sudrf.ru/modules.php?name=sud_delo&amp;srv_num=1&amp;name_op=doc&amp;number=30323504&amp;delo_id=2800001&amp;new=2800001&amp;text_number=1" TargetMode="External"/><Relationship Id="rId7" Type="http://schemas.openxmlformats.org/officeDocument/2006/relationships/endnotes" Target="endnotes.xml"/><Relationship Id="rId12" Type="http://schemas.openxmlformats.org/officeDocument/2006/relationships/hyperlink" Target="https://login.consultant.ru/link/?req=doc&amp;base=LAW&amp;n=468056&amp;dst=100184" TargetMode="External"/><Relationship Id="rId17" Type="http://schemas.openxmlformats.org/officeDocument/2006/relationships/hyperlink" Target="https://login.consultant.ru/link/?req=doc&amp;base=LAW&amp;n=442372&amp;dst=1018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2372&amp;dst=101897" TargetMode="External"/><Relationship Id="rId20" Type="http://schemas.openxmlformats.org/officeDocument/2006/relationships/hyperlink" Target="https://1kas.sudrf.ru/modules.php?name=sud_delo&amp;srv_num=1&amp;name_op=doc&amp;number=36464458&amp;delo_id=2800001&amp;new=2800001&amp;text_numbe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056&amp;dst=1000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2kas.sudrf.ru/modules.php?name=sud_delo&amp;srv_num=1&amp;name_op=doc&amp;number=12115774&amp;delo_id=2800001&amp;new=2800001&amp;text_number=1" TargetMode="External"/><Relationship Id="rId23" Type="http://schemas.openxmlformats.org/officeDocument/2006/relationships/header" Target="header1.xml"/><Relationship Id="rId10" Type="http://schemas.openxmlformats.org/officeDocument/2006/relationships/hyperlink" Target="https://6kas.sudrf.ru/modules.php?name=sud_delo&amp;srv_num=1&amp;name_op=doc&amp;number=8496550&amp;delo_id=2800001&amp;new=2800001&amp;text_number=1" TargetMode="External"/><Relationship Id="rId19" Type="http://schemas.openxmlformats.org/officeDocument/2006/relationships/hyperlink" Target="https://login.consultant.ru/link/?req=doc&amp;base=LAW&amp;n=474034&amp;dst=100387" TargetMode="External"/><Relationship Id="rId4" Type="http://schemas.openxmlformats.org/officeDocument/2006/relationships/settings" Target="settings.xml"/><Relationship Id="rId9" Type="http://schemas.openxmlformats.org/officeDocument/2006/relationships/hyperlink" Target="https://4kas.sudrf.ru/modules.php?name=sud_delo&amp;srv_num=1&amp;name_op=doc&amp;number=33149538&amp;delo_id=2800001&amp;new=2800001&amp;text_number=1" TargetMode="External"/><Relationship Id="rId14" Type="http://schemas.openxmlformats.org/officeDocument/2006/relationships/hyperlink" Target="https://2kas.sudrf.ru/modules.php?name=sud_delo&amp;srv_num=1&amp;name_op=doc&amp;number=12115862&amp;delo_id=2800001&amp;new=2800001&amp;text_number=1" TargetMode="External"/><Relationship Id="rId22" Type="http://schemas.openxmlformats.org/officeDocument/2006/relationships/hyperlink" Target="https://2kas.sudrf.ru/modules.php?name=sud_de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C6EB-4083-46A6-AB1F-BEA82163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8781</Words>
  <Characters>50057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Светлана Александровна</dc:creator>
  <cp:lastModifiedBy>User</cp:lastModifiedBy>
  <cp:revision>2</cp:revision>
  <cp:lastPrinted>2024-11-28T11:31:00Z</cp:lastPrinted>
  <dcterms:created xsi:type="dcterms:W3CDTF">2024-12-10T06:53:00Z</dcterms:created>
  <dcterms:modified xsi:type="dcterms:W3CDTF">2024-12-10T06:53:00Z</dcterms:modified>
</cp:coreProperties>
</file>