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5B" w:rsidRPr="00194B33" w:rsidRDefault="00AF5B55" w:rsidP="001E00A4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fldChar w:fldCharType="begin"/>
      </w:r>
      <w:r>
        <w:instrText xml:space="preserve"> HYPERLINK "https://epp.genproc.gov.ru/web/proc_66/activity/legal-education/explain?item=63814013" </w:instrText>
      </w:r>
      <w:r>
        <w:fldChar w:fldCharType="separate"/>
      </w:r>
      <w:r w:rsidR="00304F5B" w:rsidRPr="00194B3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Право пенсионера на неприкосновенный минимум дохода при удержании задолженности по исполнительному производству.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fldChar w:fldCharType="end"/>
      </w:r>
    </w:p>
    <w:p w:rsidR="00304F5B" w:rsidRPr="00304F5B" w:rsidRDefault="005F6B6A" w:rsidP="00304F5B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4F5B">
        <w:rPr>
          <w:rFonts w:ascii="Times New Roman" w:hAnsi="Times New Roman"/>
          <w:b/>
          <w:sz w:val="28"/>
          <w:szCs w:val="28"/>
        </w:rPr>
        <w:t>Разъясняет помощник прокурора Байкаловского района Тетюцкий А.А.</w:t>
      </w:r>
    </w:p>
    <w:p w:rsidR="00304F5B" w:rsidRPr="00304F5B" w:rsidRDefault="00304F5B" w:rsidP="00304F5B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4F5B">
        <w:rPr>
          <w:rFonts w:ascii="Times New Roman" w:hAnsi="Times New Roman"/>
          <w:b/>
          <w:sz w:val="28"/>
          <w:szCs w:val="28"/>
        </w:rPr>
        <w:t>Согласно требованиям Федерального закона «Об исполнительном производстве», при исполнении исполнительного документа с должника-гражданина не может быть удержано более 50 % от ежемесячных пенсионных выплат. При этом сумма, оставшаяся после вычета 50% не должна быть ниже, установленного в городе регистрации должника прожиточного минимума для пенсионера, который устанавливается для повышения уровня социальной защищенности малоимущих граждан.</w:t>
      </w:r>
    </w:p>
    <w:p w:rsidR="00304F5B" w:rsidRPr="00304F5B" w:rsidRDefault="00304F5B" w:rsidP="00304F5B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4F5B">
        <w:rPr>
          <w:rFonts w:ascii="Times New Roman" w:hAnsi="Times New Roman"/>
          <w:b/>
          <w:sz w:val="28"/>
          <w:szCs w:val="28"/>
        </w:rPr>
        <w:t>Конституционный Суд РФ и Верховный Суд Российской Федерации неоднократно указывали, что при определении процента удержания с пенсии, являющейся основным источником дохода, необходимо учитывать в числе прочего размер этой пенсии, чтобы сохранить пенсионеру-должнику, а также лицам, находящимся на его иждивении, необходимые условия для нормального существования и реализации социально-экономических прав.</w:t>
      </w:r>
    </w:p>
    <w:p w:rsidR="00304F5B" w:rsidRDefault="00304F5B" w:rsidP="00304F5B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4F5B">
        <w:rPr>
          <w:rFonts w:ascii="Times New Roman" w:hAnsi="Times New Roman"/>
          <w:b/>
          <w:sz w:val="28"/>
          <w:szCs w:val="28"/>
        </w:rPr>
        <w:t>Например, величина прожиточного минимума в Свердловской области на 2021 год составляет на душу населения для пенсионеров – 9 521 рубль. В случае, если пенсия гражданина 15 521 рубль, то, даже если суд назначил 50% удержания, судебные приставы-исполнители законно смогут удерживать ежемесячно только 6000 рублей с суммы данной пенсии.</w:t>
      </w:r>
    </w:p>
    <w:p w:rsidR="00304F5B" w:rsidRPr="00304F5B" w:rsidRDefault="00304F5B" w:rsidP="00304F5B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4F5B">
        <w:rPr>
          <w:rFonts w:ascii="Times New Roman" w:hAnsi="Times New Roman"/>
          <w:b/>
          <w:sz w:val="28"/>
          <w:szCs w:val="28"/>
        </w:rPr>
        <w:t>Для того, чтобы уменьшить процент удержания необходимо обратиться с обоснованным заявлением на имя старшего судебного пристава структурного подразделения, в котором возбуждено исполнительное производство. К заявлению необходимо приложить доказательства обоснованности требований: наличие иждивенцев, затраты на приобретение необходимых лекарственных средств, коммунальные платежи и другие обязательства, которые необходимо выполнять. Так, доказательством обоснованности требований является: справка о доходе, справка о состоянии семьи, квитанции об оплате коммунальных платежей.</w:t>
      </w:r>
    </w:p>
    <w:p w:rsidR="00A114EE" w:rsidRPr="00304F5B" w:rsidRDefault="00304F5B" w:rsidP="00304F5B">
      <w:pPr>
        <w:pStyle w:val="af"/>
        <w:shd w:val="clear" w:color="auto" w:fill="FFFFFF"/>
        <w:spacing w:before="0" w:beforeAutospacing="0"/>
        <w:ind w:firstLine="709"/>
        <w:jc w:val="both"/>
        <w:rPr>
          <w:b/>
        </w:rPr>
      </w:pPr>
      <w:r w:rsidRPr="00304F5B">
        <w:rPr>
          <w:b/>
          <w:sz w:val="28"/>
          <w:szCs w:val="28"/>
        </w:rPr>
        <w:t xml:space="preserve">В случае отказа судебного пристава-исполнителя в удовлетворении жалобы должник-пенсионер вправе обратиться в суд, который вынес решение о взыскании суммы долга, с заявлением об уменьшении размера удержаний, </w:t>
      </w:r>
      <w:proofErr w:type="gramStart"/>
      <w:r w:rsidRPr="00304F5B">
        <w:rPr>
          <w:b/>
          <w:sz w:val="28"/>
          <w:szCs w:val="28"/>
        </w:rPr>
        <w:t>предоставив доказательства</w:t>
      </w:r>
      <w:proofErr w:type="gramEnd"/>
      <w:r w:rsidRPr="00304F5B">
        <w:rPr>
          <w:b/>
          <w:sz w:val="28"/>
          <w:szCs w:val="28"/>
        </w:rPr>
        <w:t xml:space="preserve"> того, что он находится в тяжелом материальном положении.</w:t>
      </w:r>
    </w:p>
    <w:p w:rsidR="001F2559" w:rsidRDefault="005F6B6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97629A" w:rsidRDefault="000E5E17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223AF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F2559">
        <w:rPr>
          <w:sz w:val="28"/>
          <w:szCs w:val="28"/>
        </w:rPr>
        <w:t xml:space="preserve">класса                                                 </w:t>
      </w:r>
      <w:r>
        <w:rPr>
          <w:sz w:val="28"/>
          <w:szCs w:val="28"/>
        </w:rPr>
        <w:t xml:space="preserve">                                </w:t>
      </w:r>
      <w:bookmarkStart w:id="0" w:name="_GoBack"/>
      <w:bookmarkEnd w:id="0"/>
      <w:proofErr w:type="spellStart"/>
      <w:r w:rsidR="00710E2D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B55" w:rsidRDefault="00AF5B55" w:rsidP="00B125F9">
      <w:r>
        <w:separator/>
      </w:r>
    </w:p>
  </w:endnote>
  <w:endnote w:type="continuationSeparator" w:id="0">
    <w:p w:rsidR="00AF5B55" w:rsidRDefault="00AF5B55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B55" w:rsidRDefault="00AF5B55" w:rsidP="00B125F9">
      <w:r>
        <w:separator/>
      </w:r>
    </w:p>
  </w:footnote>
  <w:footnote w:type="continuationSeparator" w:id="0">
    <w:p w:rsidR="00AF5B55" w:rsidRDefault="00AF5B55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0E5E17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4E1B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5E1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4B33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55C4"/>
    <w:rsid w:val="001D6D65"/>
    <w:rsid w:val="001D7AAE"/>
    <w:rsid w:val="001E00A4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4F5B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419C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4EE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5B55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086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32F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0F8D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8D1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unhideWhenUsed/>
    <w:rsid w:val="008211A9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unhideWhenUsed/>
    <w:rsid w:val="008211A9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238B-55E9-4146-9BF1-BAF94077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2018-04-08T11:50:00Z</cp:lastPrinted>
  <dcterms:created xsi:type="dcterms:W3CDTF">2021-07-22T10:42:00Z</dcterms:created>
  <dcterms:modified xsi:type="dcterms:W3CDTF">2021-07-22T10:45:00Z</dcterms:modified>
</cp:coreProperties>
</file>