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F4" w:rsidRDefault="00877783" w:rsidP="00C648F4">
      <w:pPr>
        <w:ind w:firstLine="709"/>
        <w:jc w:val="both"/>
        <w:rPr>
          <w:sz w:val="22"/>
          <w:szCs w:val="28"/>
        </w:rPr>
      </w:pPr>
      <w:bookmarkStart w:id="0" w:name="_GoBack"/>
      <w:r>
        <w:rPr>
          <w:b/>
          <w:bCs/>
          <w:color w:val="000000"/>
          <w:sz w:val="28"/>
          <w:szCs w:val="36"/>
        </w:rPr>
        <w:t>Любителям рыбалки о новом законе</w:t>
      </w:r>
      <w:r w:rsidR="00C648F4" w:rsidRPr="00C648F4">
        <w:rPr>
          <w:b/>
          <w:bCs/>
          <w:color w:val="000000"/>
          <w:sz w:val="28"/>
          <w:szCs w:val="36"/>
        </w:rPr>
        <w:t>.</w:t>
      </w:r>
    </w:p>
    <w:bookmarkEnd w:id="0"/>
    <w:p w:rsidR="00205F4A" w:rsidRPr="00C648F4" w:rsidRDefault="005F6B6A" w:rsidP="00C648F4">
      <w:pPr>
        <w:ind w:firstLine="709"/>
        <w:jc w:val="both"/>
        <w:rPr>
          <w:sz w:val="22"/>
          <w:szCs w:val="28"/>
        </w:rPr>
      </w:pPr>
      <w:r w:rsidRPr="005F6B6A">
        <w:rPr>
          <w:b/>
          <w:sz w:val="28"/>
          <w:szCs w:val="28"/>
        </w:rPr>
        <w:t>Разъясняет помощник прокурора Байкаловского района Тетюцкий А.А.</w:t>
      </w:r>
    </w:p>
    <w:p w:rsidR="00877783" w:rsidRPr="00877783" w:rsidRDefault="00877783" w:rsidP="00877783">
      <w:pPr>
        <w:ind w:firstLine="709"/>
        <w:jc w:val="both"/>
        <w:rPr>
          <w:color w:val="000000"/>
          <w:sz w:val="28"/>
          <w:szCs w:val="28"/>
        </w:rPr>
      </w:pPr>
      <w:r w:rsidRPr="00877783">
        <w:rPr>
          <w:color w:val="000000"/>
          <w:sz w:val="28"/>
          <w:szCs w:val="28"/>
        </w:rPr>
        <w:t>С 1 января 2020 гражданам РФ  разрешена бесплатная рыбалка в личных целях на водных объектах общего пользования, за исключением случаев, предусмотренных законом (Федеральный закон от 25.12.2018 № 475 – ФЗ</w:t>
      </w:r>
      <w:proofErr w:type="gramStart"/>
      <w:r w:rsidRPr="00877783">
        <w:rPr>
          <w:color w:val="000000"/>
          <w:sz w:val="28"/>
          <w:szCs w:val="28"/>
        </w:rPr>
        <w:t xml:space="preserve"> )</w:t>
      </w:r>
      <w:proofErr w:type="gramEnd"/>
      <w:r w:rsidRPr="00877783">
        <w:rPr>
          <w:color w:val="000000"/>
          <w:sz w:val="28"/>
          <w:szCs w:val="28"/>
        </w:rPr>
        <w:t>.</w:t>
      </w:r>
    </w:p>
    <w:p w:rsidR="00877783" w:rsidRPr="00877783" w:rsidRDefault="00877783" w:rsidP="00877783">
      <w:pPr>
        <w:ind w:firstLine="709"/>
        <w:jc w:val="both"/>
        <w:rPr>
          <w:color w:val="000000"/>
          <w:sz w:val="28"/>
          <w:szCs w:val="28"/>
        </w:rPr>
      </w:pPr>
      <w:r w:rsidRPr="00877783">
        <w:rPr>
          <w:color w:val="000000"/>
          <w:sz w:val="28"/>
          <w:szCs w:val="28"/>
        </w:rPr>
        <w:t>Теперь осуществление любительского рыболовства может быть запрещено 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877783" w:rsidRPr="00877783" w:rsidRDefault="00877783" w:rsidP="00877783">
      <w:pPr>
        <w:ind w:firstLine="709"/>
        <w:jc w:val="both"/>
        <w:rPr>
          <w:color w:val="000000"/>
          <w:sz w:val="28"/>
          <w:szCs w:val="28"/>
        </w:rPr>
      </w:pPr>
      <w:r w:rsidRPr="00877783">
        <w:rPr>
          <w:color w:val="000000"/>
          <w:sz w:val="28"/>
          <w:szCs w:val="28"/>
        </w:rPr>
        <w:t xml:space="preserve">Также любительское рыболовство запрещается осуществлять на используемых для прудовой </w:t>
      </w:r>
      <w:proofErr w:type="spellStart"/>
      <w:r w:rsidRPr="00877783">
        <w:rPr>
          <w:color w:val="000000"/>
          <w:sz w:val="28"/>
          <w:szCs w:val="28"/>
        </w:rPr>
        <w:t>аквакультуры</w:t>
      </w:r>
      <w:proofErr w:type="spellEnd"/>
      <w:r w:rsidRPr="00877783">
        <w:rPr>
          <w:color w:val="000000"/>
          <w:sz w:val="28"/>
          <w:szCs w:val="28"/>
        </w:rPr>
        <w:t xml:space="preserve">, не находящихся в собственности граждан или юридических лиц обводненных карьерах, и на используемых в процессе функционирования мелиоративных систем водных объектах; иных водных объектах, предоставленных для осуществления товарной </w:t>
      </w:r>
      <w:proofErr w:type="spellStart"/>
      <w:r w:rsidRPr="00877783">
        <w:rPr>
          <w:color w:val="000000"/>
          <w:sz w:val="28"/>
          <w:szCs w:val="28"/>
        </w:rPr>
        <w:t>аквакультуры</w:t>
      </w:r>
      <w:proofErr w:type="spellEnd"/>
      <w:r w:rsidRPr="00877783">
        <w:rPr>
          <w:color w:val="000000"/>
          <w:sz w:val="28"/>
          <w:szCs w:val="28"/>
        </w:rPr>
        <w:t xml:space="preserve"> (товарного рыбоводства).</w:t>
      </w:r>
    </w:p>
    <w:p w:rsidR="00877783" w:rsidRPr="00877783" w:rsidRDefault="00877783" w:rsidP="00877783">
      <w:pPr>
        <w:ind w:firstLine="709"/>
        <w:jc w:val="both"/>
        <w:rPr>
          <w:color w:val="000000"/>
          <w:sz w:val="28"/>
          <w:szCs w:val="28"/>
        </w:rPr>
      </w:pPr>
      <w:r w:rsidRPr="00877783">
        <w:rPr>
          <w:color w:val="000000"/>
          <w:sz w:val="28"/>
          <w:szCs w:val="28"/>
        </w:rPr>
        <w:t>Закон предусматривает запрет на осуществление любительского рыболовства с использованием взрывчатых и химических веществ, а также электротока; с применением сетных орудий добычи (вылова); способами подводной добычи водных биоресурсов (подводной охоты).</w:t>
      </w:r>
    </w:p>
    <w:p w:rsidR="00877783" w:rsidRPr="00877783" w:rsidRDefault="00877783" w:rsidP="00877783">
      <w:pPr>
        <w:ind w:firstLine="709"/>
        <w:jc w:val="both"/>
        <w:rPr>
          <w:color w:val="000000"/>
          <w:sz w:val="28"/>
          <w:szCs w:val="28"/>
        </w:rPr>
      </w:pPr>
      <w:r w:rsidRPr="00877783">
        <w:rPr>
          <w:color w:val="000000"/>
          <w:sz w:val="28"/>
          <w:szCs w:val="28"/>
        </w:rPr>
        <w:t>Кроме того, указанным законом в качестве ограничения любительского рыболовства предусмотрена суточная норма добычи (вылова) водных биоресурсов.</w:t>
      </w:r>
    </w:p>
    <w:p w:rsidR="00877783" w:rsidRPr="00877783" w:rsidRDefault="00877783" w:rsidP="00877783">
      <w:pPr>
        <w:ind w:firstLine="709"/>
        <w:jc w:val="both"/>
        <w:rPr>
          <w:color w:val="000000"/>
          <w:sz w:val="28"/>
          <w:szCs w:val="28"/>
        </w:rPr>
      </w:pPr>
      <w:r w:rsidRPr="00877783">
        <w:rPr>
          <w:color w:val="000000"/>
          <w:sz w:val="28"/>
          <w:szCs w:val="28"/>
        </w:rPr>
        <w:t>Суммарная суточная норма добычи (вылова) для всех видов водных биоресурсов на территории Свердловской области составляет не более 10 кг. Однако более жесткие нормы добычи установлены  для таки рыб, как хариус сибирский, судак, щука, налим, сазан, лещ, язь.</w:t>
      </w:r>
    </w:p>
    <w:p w:rsidR="00126480" w:rsidRPr="00126480" w:rsidRDefault="00126480" w:rsidP="00C648F4">
      <w:pPr>
        <w:ind w:firstLine="709"/>
        <w:jc w:val="both"/>
        <w:rPr>
          <w:b/>
          <w:sz w:val="28"/>
          <w:szCs w:val="28"/>
        </w:rPr>
      </w:pPr>
    </w:p>
    <w:p w:rsidR="005F6B6A" w:rsidRPr="00205F4A" w:rsidRDefault="005F6B6A" w:rsidP="00205F4A">
      <w:pPr>
        <w:jc w:val="both"/>
        <w:rPr>
          <w:b/>
          <w:sz w:val="28"/>
          <w:szCs w:val="28"/>
        </w:rPr>
      </w:pPr>
    </w:p>
    <w:p w:rsidR="001F2559" w:rsidRDefault="005F6B6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710E2D" w:rsidP="00C67D28">
      <w:pPr>
        <w:spacing w:line="240" w:lineRule="exact"/>
        <w:jc w:val="both"/>
        <w:rPr>
          <w:sz w:val="22"/>
          <w:szCs w:val="22"/>
        </w:rPr>
      </w:pPr>
      <w:r>
        <w:rPr>
          <w:sz w:val="28"/>
          <w:szCs w:val="28"/>
        </w:rPr>
        <w:t>юрист 3</w:t>
      </w:r>
      <w:r w:rsidR="001F2559">
        <w:rPr>
          <w:sz w:val="28"/>
          <w:szCs w:val="28"/>
        </w:rPr>
        <w:t xml:space="preserve"> класса                                                                                 </w:t>
      </w:r>
      <w:r w:rsidR="00C0002F">
        <w:rPr>
          <w:sz w:val="28"/>
          <w:szCs w:val="28"/>
        </w:rPr>
        <w:t xml:space="preserve">                              </w:t>
      </w:r>
      <w:proofErr w:type="spellStart"/>
      <w:r>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23" w:rsidRDefault="00C96323" w:rsidP="00B125F9">
      <w:r>
        <w:separator/>
      </w:r>
    </w:p>
  </w:endnote>
  <w:endnote w:type="continuationSeparator" w:id="0">
    <w:p w:rsidR="00C96323" w:rsidRDefault="00C96323"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23" w:rsidRDefault="00C96323" w:rsidP="00B125F9">
      <w:r>
        <w:separator/>
      </w:r>
    </w:p>
  </w:footnote>
  <w:footnote w:type="continuationSeparator" w:id="0">
    <w:p w:rsidR="00C96323" w:rsidRDefault="00C96323"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436ACB">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27DA"/>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1A03"/>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06A8B"/>
    <w:rsid w:val="00110D3D"/>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480"/>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47DA3"/>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765"/>
    <w:rsid w:val="002B69B9"/>
    <w:rsid w:val="002C0537"/>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3DF"/>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6ACB"/>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5F6B6A"/>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0E2D"/>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0B3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4C8E"/>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783"/>
    <w:rsid w:val="0087790F"/>
    <w:rsid w:val="00877F8C"/>
    <w:rsid w:val="00877FA2"/>
    <w:rsid w:val="00882F60"/>
    <w:rsid w:val="00885D8E"/>
    <w:rsid w:val="008869FA"/>
    <w:rsid w:val="00890F8C"/>
    <w:rsid w:val="0089152D"/>
    <w:rsid w:val="008935D8"/>
    <w:rsid w:val="0089473D"/>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5516"/>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218"/>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986"/>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D8C"/>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26DB"/>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2C3B"/>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48F4"/>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6323"/>
    <w:rsid w:val="00C9753E"/>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21B"/>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300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3D12"/>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576"/>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74C"/>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2C1"/>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24"/>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1BB6"/>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3CB5"/>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3740"/>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2506">
      <w:bodyDiv w:val="1"/>
      <w:marLeft w:val="0"/>
      <w:marRight w:val="0"/>
      <w:marTop w:val="0"/>
      <w:marBottom w:val="0"/>
      <w:divBdr>
        <w:top w:val="none" w:sz="0" w:space="0" w:color="auto"/>
        <w:left w:val="none" w:sz="0" w:space="0" w:color="auto"/>
        <w:bottom w:val="none" w:sz="0" w:space="0" w:color="auto"/>
        <w:right w:val="none" w:sz="0" w:space="0" w:color="auto"/>
      </w:divBdr>
    </w:div>
    <w:div w:id="205528339">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27083253">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615868913">
      <w:bodyDiv w:val="1"/>
      <w:marLeft w:val="0"/>
      <w:marRight w:val="0"/>
      <w:marTop w:val="0"/>
      <w:marBottom w:val="0"/>
      <w:divBdr>
        <w:top w:val="none" w:sz="0" w:space="0" w:color="auto"/>
        <w:left w:val="none" w:sz="0" w:space="0" w:color="auto"/>
        <w:bottom w:val="none" w:sz="0" w:space="0" w:color="auto"/>
        <w:right w:val="none" w:sz="0" w:space="0" w:color="auto"/>
      </w:divBdr>
    </w:div>
    <w:div w:id="638264286">
      <w:bodyDiv w:val="1"/>
      <w:marLeft w:val="0"/>
      <w:marRight w:val="0"/>
      <w:marTop w:val="0"/>
      <w:marBottom w:val="0"/>
      <w:divBdr>
        <w:top w:val="none" w:sz="0" w:space="0" w:color="auto"/>
        <w:left w:val="none" w:sz="0" w:space="0" w:color="auto"/>
        <w:bottom w:val="none" w:sz="0" w:space="0" w:color="auto"/>
        <w:right w:val="none" w:sz="0" w:space="0" w:color="auto"/>
      </w:divBdr>
    </w:div>
    <w:div w:id="647443048">
      <w:bodyDiv w:val="1"/>
      <w:marLeft w:val="0"/>
      <w:marRight w:val="0"/>
      <w:marTop w:val="0"/>
      <w:marBottom w:val="0"/>
      <w:divBdr>
        <w:top w:val="none" w:sz="0" w:space="0" w:color="auto"/>
        <w:left w:val="none" w:sz="0" w:space="0" w:color="auto"/>
        <w:bottom w:val="none" w:sz="0" w:space="0" w:color="auto"/>
        <w:right w:val="none" w:sz="0" w:space="0" w:color="auto"/>
      </w:divBdr>
    </w:div>
    <w:div w:id="660348463">
      <w:bodyDiv w:val="1"/>
      <w:marLeft w:val="0"/>
      <w:marRight w:val="0"/>
      <w:marTop w:val="0"/>
      <w:marBottom w:val="0"/>
      <w:divBdr>
        <w:top w:val="none" w:sz="0" w:space="0" w:color="auto"/>
        <w:left w:val="none" w:sz="0" w:space="0" w:color="auto"/>
        <w:bottom w:val="none" w:sz="0" w:space="0" w:color="auto"/>
        <w:right w:val="none" w:sz="0" w:space="0" w:color="auto"/>
      </w:divBdr>
    </w:div>
    <w:div w:id="674915422">
      <w:bodyDiv w:val="1"/>
      <w:marLeft w:val="0"/>
      <w:marRight w:val="0"/>
      <w:marTop w:val="0"/>
      <w:marBottom w:val="0"/>
      <w:divBdr>
        <w:top w:val="none" w:sz="0" w:space="0" w:color="auto"/>
        <w:left w:val="none" w:sz="0" w:space="0" w:color="auto"/>
        <w:bottom w:val="none" w:sz="0" w:space="0" w:color="auto"/>
        <w:right w:val="none" w:sz="0" w:space="0" w:color="auto"/>
      </w:divBdr>
    </w:div>
    <w:div w:id="674916678">
      <w:bodyDiv w:val="1"/>
      <w:marLeft w:val="0"/>
      <w:marRight w:val="0"/>
      <w:marTop w:val="0"/>
      <w:marBottom w:val="0"/>
      <w:divBdr>
        <w:top w:val="none" w:sz="0" w:space="0" w:color="auto"/>
        <w:left w:val="none" w:sz="0" w:space="0" w:color="auto"/>
        <w:bottom w:val="none" w:sz="0" w:space="0" w:color="auto"/>
        <w:right w:val="none" w:sz="0" w:space="0" w:color="auto"/>
      </w:divBdr>
    </w:div>
    <w:div w:id="700280368">
      <w:bodyDiv w:val="1"/>
      <w:marLeft w:val="0"/>
      <w:marRight w:val="0"/>
      <w:marTop w:val="0"/>
      <w:marBottom w:val="0"/>
      <w:divBdr>
        <w:top w:val="none" w:sz="0" w:space="0" w:color="auto"/>
        <w:left w:val="none" w:sz="0" w:space="0" w:color="auto"/>
        <w:bottom w:val="none" w:sz="0" w:space="0" w:color="auto"/>
        <w:right w:val="none" w:sz="0" w:space="0" w:color="auto"/>
      </w:divBdr>
    </w:div>
    <w:div w:id="730881935">
      <w:bodyDiv w:val="1"/>
      <w:marLeft w:val="0"/>
      <w:marRight w:val="0"/>
      <w:marTop w:val="0"/>
      <w:marBottom w:val="0"/>
      <w:divBdr>
        <w:top w:val="none" w:sz="0" w:space="0" w:color="auto"/>
        <w:left w:val="none" w:sz="0" w:space="0" w:color="auto"/>
        <w:bottom w:val="none" w:sz="0" w:space="0" w:color="auto"/>
        <w:right w:val="none" w:sz="0" w:space="0" w:color="auto"/>
      </w:divBdr>
    </w:div>
    <w:div w:id="752047777">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66523739">
      <w:bodyDiv w:val="1"/>
      <w:marLeft w:val="0"/>
      <w:marRight w:val="0"/>
      <w:marTop w:val="0"/>
      <w:marBottom w:val="0"/>
      <w:divBdr>
        <w:top w:val="none" w:sz="0" w:space="0" w:color="auto"/>
        <w:left w:val="none" w:sz="0" w:space="0" w:color="auto"/>
        <w:bottom w:val="none" w:sz="0" w:space="0" w:color="auto"/>
        <w:right w:val="none" w:sz="0" w:space="0" w:color="auto"/>
      </w:divBdr>
    </w:div>
    <w:div w:id="876891527">
      <w:bodyDiv w:val="1"/>
      <w:marLeft w:val="0"/>
      <w:marRight w:val="0"/>
      <w:marTop w:val="0"/>
      <w:marBottom w:val="0"/>
      <w:divBdr>
        <w:top w:val="none" w:sz="0" w:space="0" w:color="auto"/>
        <w:left w:val="none" w:sz="0" w:space="0" w:color="auto"/>
        <w:bottom w:val="none" w:sz="0" w:space="0" w:color="auto"/>
        <w:right w:val="none" w:sz="0" w:space="0" w:color="auto"/>
      </w:divBdr>
    </w:div>
    <w:div w:id="1008486942">
      <w:bodyDiv w:val="1"/>
      <w:marLeft w:val="0"/>
      <w:marRight w:val="0"/>
      <w:marTop w:val="0"/>
      <w:marBottom w:val="0"/>
      <w:divBdr>
        <w:top w:val="none" w:sz="0" w:space="0" w:color="auto"/>
        <w:left w:val="none" w:sz="0" w:space="0" w:color="auto"/>
        <w:bottom w:val="none" w:sz="0" w:space="0" w:color="auto"/>
        <w:right w:val="none" w:sz="0" w:space="0" w:color="auto"/>
      </w:divBdr>
    </w:div>
    <w:div w:id="1035038358">
      <w:bodyDiv w:val="1"/>
      <w:marLeft w:val="0"/>
      <w:marRight w:val="0"/>
      <w:marTop w:val="0"/>
      <w:marBottom w:val="0"/>
      <w:divBdr>
        <w:top w:val="none" w:sz="0" w:space="0" w:color="auto"/>
        <w:left w:val="none" w:sz="0" w:space="0" w:color="auto"/>
        <w:bottom w:val="none" w:sz="0" w:space="0" w:color="auto"/>
        <w:right w:val="none" w:sz="0" w:space="0" w:color="auto"/>
      </w:divBdr>
    </w:div>
    <w:div w:id="1146506621">
      <w:bodyDiv w:val="1"/>
      <w:marLeft w:val="0"/>
      <w:marRight w:val="0"/>
      <w:marTop w:val="0"/>
      <w:marBottom w:val="0"/>
      <w:divBdr>
        <w:top w:val="none" w:sz="0" w:space="0" w:color="auto"/>
        <w:left w:val="none" w:sz="0" w:space="0" w:color="auto"/>
        <w:bottom w:val="none" w:sz="0" w:space="0" w:color="auto"/>
        <w:right w:val="none" w:sz="0" w:space="0" w:color="auto"/>
      </w:divBdr>
    </w:div>
    <w:div w:id="1168443113">
      <w:bodyDiv w:val="1"/>
      <w:marLeft w:val="0"/>
      <w:marRight w:val="0"/>
      <w:marTop w:val="0"/>
      <w:marBottom w:val="0"/>
      <w:divBdr>
        <w:top w:val="none" w:sz="0" w:space="0" w:color="auto"/>
        <w:left w:val="none" w:sz="0" w:space="0" w:color="auto"/>
        <w:bottom w:val="none" w:sz="0" w:space="0" w:color="auto"/>
        <w:right w:val="none" w:sz="0" w:space="0" w:color="auto"/>
      </w:divBdr>
    </w:div>
    <w:div w:id="1260261470">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02686240">
      <w:bodyDiv w:val="1"/>
      <w:marLeft w:val="0"/>
      <w:marRight w:val="0"/>
      <w:marTop w:val="0"/>
      <w:marBottom w:val="0"/>
      <w:divBdr>
        <w:top w:val="none" w:sz="0" w:space="0" w:color="auto"/>
        <w:left w:val="none" w:sz="0" w:space="0" w:color="auto"/>
        <w:bottom w:val="none" w:sz="0" w:space="0" w:color="auto"/>
        <w:right w:val="none" w:sz="0" w:space="0" w:color="auto"/>
      </w:divBdr>
    </w:div>
    <w:div w:id="1630629870">
      <w:bodyDiv w:val="1"/>
      <w:marLeft w:val="0"/>
      <w:marRight w:val="0"/>
      <w:marTop w:val="0"/>
      <w:marBottom w:val="0"/>
      <w:divBdr>
        <w:top w:val="none" w:sz="0" w:space="0" w:color="auto"/>
        <w:left w:val="none" w:sz="0" w:space="0" w:color="auto"/>
        <w:bottom w:val="none" w:sz="0" w:space="0" w:color="auto"/>
        <w:right w:val="none" w:sz="0" w:space="0" w:color="auto"/>
      </w:divBdr>
    </w:div>
    <w:div w:id="1743331008">
      <w:bodyDiv w:val="1"/>
      <w:marLeft w:val="0"/>
      <w:marRight w:val="0"/>
      <w:marTop w:val="0"/>
      <w:marBottom w:val="0"/>
      <w:divBdr>
        <w:top w:val="none" w:sz="0" w:space="0" w:color="auto"/>
        <w:left w:val="none" w:sz="0" w:space="0" w:color="auto"/>
        <w:bottom w:val="none" w:sz="0" w:space="0" w:color="auto"/>
        <w:right w:val="none" w:sz="0" w:space="0" w:color="auto"/>
      </w:divBdr>
    </w:div>
    <w:div w:id="1806267659">
      <w:bodyDiv w:val="1"/>
      <w:marLeft w:val="0"/>
      <w:marRight w:val="0"/>
      <w:marTop w:val="0"/>
      <w:marBottom w:val="0"/>
      <w:divBdr>
        <w:top w:val="none" w:sz="0" w:space="0" w:color="auto"/>
        <w:left w:val="none" w:sz="0" w:space="0" w:color="auto"/>
        <w:bottom w:val="none" w:sz="0" w:space="0" w:color="auto"/>
        <w:right w:val="none" w:sz="0" w:space="0" w:color="auto"/>
      </w:divBdr>
    </w:div>
    <w:div w:id="1862430437">
      <w:bodyDiv w:val="1"/>
      <w:marLeft w:val="0"/>
      <w:marRight w:val="0"/>
      <w:marTop w:val="0"/>
      <w:marBottom w:val="0"/>
      <w:divBdr>
        <w:top w:val="none" w:sz="0" w:space="0" w:color="auto"/>
        <w:left w:val="none" w:sz="0" w:space="0" w:color="auto"/>
        <w:bottom w:val="none" w:sz="0" w:space="0" w:color="auto"/>
        <w:right w:val="none" w:sz="0" w:space="0" w:color="auto"/>
      </w:divBdr>
    </w:div>
    <w:div w:id="1917979961">
      <w:bodyDiv w:val="1"/>
      <w:marLeft w:val="0"/>
      <w:marRight w:val="0"/>
      <w:marTop w:val="0"/>
      <w:marBottom w:val="0"/>
      <w:divBdr>
        <w:top w:val="none" w:sz="0" w:space="0" w:color="auto"/>
        <w:left w:val="none" w:sz="0" w:space="0" w:color="auto"/>
        <w:bottom w:val="none" w:sz="0" w:space="0" w:color="auto"/>
        <w:right w:val="none" w:sz="0" w:space="0" w:color="auto"/>
      </w:divBdr>
    </w:div>
    <w:div w:id="19599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F374-5209-42CB-86C6-88F6A391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Template>
  <TotalTime>0</TotalTime>
  <Pages>1</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2</cp:revision>
  <cp:lastPrinted>2018-04-08T11:50:00Z</cp:lastPrinted>
  <dcterms:created xsi:type="dcterms:W3CDTF">2020-03-04T05:19:00Z</dcterms:created>
  <dcterms:modified xsi:type="dcterms:W3CDTF">2020-03-04T05:19:00Z</dcterms:modified>
</cp:coreProperties>
</file>