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3" w:rsidRDefault="00D55293" w:rsidP="00D5529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93" w:rsidRDefault="00D55293" w:rsidP="00D552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55293" w:rsidRDefault="00D55293" w:rsidP="00D5529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55293" w:rsidRDefault="00D55293" w:rsidP="00D5529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D55293" w:rsidRDefault="00D55293" w:rsidP="00D55293">
      <w:pPr>
        <w:pStyle w:val="a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D55293" w:rsidRDefault="00D55293" w:rsidP="00D5529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D55293" w:rsidRDefault="00D55293" w:rsidP="00D55293">
      <w:pPr>
        <w:pStyle w:val="a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973A4B" w:rsidRDefault="00973A4B" w:rsidP="00BF06B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CE3415">
        <w:rPr>
          <w:rFonts w:ascii="Arial" w:hAnsi="Arial" w:cs="Arial"/>
          <w:b/>
          <w:color w:val="000000"/>
          <w:sz w:val="28"/>
          <w:szCs w:val="28"/>
        </w:rPr>
        <w:t>17</w:t>
      </w:r>
      <w:r w:rsidR="00BF06B3">
        <w:rPr>
          <w:rFonts w:ascii="Arial" w:hAnsi="Arial" w:cs="Arial"/>
          <w:b/>
          <w:color w:val="000000"/>
          <w:sz w:val="28"/>
          <w:szCs w:val="28"/>
        </w:rPr>
        <w:t xml:space="preserve"> апреля </w:t>
      </w:r>
      <w:r w:rsidR="00D55293">
        <w:rPr>
          <w:rFonts w:ascii="Arial" w:hAnsi="Arial" w:cs="Arial"/>
          <w:b/>
          <w:color w:val="000000"/>
          <w:sz w:val="28"/>
          <w:szCs w:val="28"/>
        </w:rPr>
        <w:t>2018 года  №</w:t>
      </w:r>
      <w:r w:rsidR="00CE3415">
        <w:rPr>
          <w:rFonts w:ascii="Arial" w:hAnsi="Arial" w:cs="Arial"/>
          <w:b/>
          <w:color w:val="000000"/>
          <w:sz w:val="28"/>
          <w:szCs w:val="28"/>
        </w:rPr>
        <w:t>67</w:t>
      </w:r>
    </w:p>
    <w:p w:rsidR="00973A4B" w:rsidRDefault="00973A4B" w:rsidP="00D55293">
      <w:pPr>
        <w:jc w:val="center"/>
        <w:rPr>
          <w:rFonts w:ascii="Arial" w:hAnsi="Arial" w:cs="Arial"/>
          <w:b/>
          <w:sz w:val="28"/>
          <w:szCs w:val="28"/>
        </w:rPr>
      </w:pPr>
    </w:p>
    <w:p w:rsidR="00784A43" w:rsidRPr="0084330E" w:rsidRDefault="00784A43" w:rsidP="00784A43">
      <w:pPr>
        <w:pStyle w:val="a4"/>
        <w:tabs>
          <w:tab w:val="left" w:pos="4020"/>
        </w:tabs>
        <w:ind w:firstLine="708"/>
        <w:jc w:val="both"/>
        <w:rPr>
          <w:rFonts w:ascii="Arial" w:hAnsi="Arial" w:cs="Arial"/>
          <w:b/>
        </w:rPr>
      </w:pPr>
    </w:p>
    <w:p w:rsidR="0084330E" w:rsidRPr="0084330E" w:rsidRDefault="0084330E" w:rsidP="0084330E">
      <w:pPr>
        <w:pStyle w:val="a4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84330E">
        <w:rPr>
          <w:rFonts w:ascii="Arial" w:hAnsi="Arial" w:cs="Arial"/>
          <w:b/>
          <w:sz w:val="28"/>
          <w:szCs w:val="28"/>
        </w:rPr>
        <w:t>Об утверждении Порядка проведения оценки эффективности предоставленных (планируемых к предоставлению) налоговых льгот по местным налогам</w:t>
      </w:r>
    </w:p>
    <w:p w:rsidR="0084330E" w:rsidRPr="0084330E" w:rsidRDefault="0084330E" w:rsidP="0084330E">
      <w:pPr>
        <w:pStyle w:val="a4"/>
        <w:ind w:firstLine="708"/>
        <w:jc w:val="center"/>
        <w:rPr>
          <w:rFonts w:ascii="Arial" w:hAnsi="Arial" w:cs="Arial"/>
          <w:b/>
        </w:rPr>
      </w:pP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proofErr w:type="gramStart"/>
      <w:r w:rsidRPr="0084330E">
        <w:rPr>
          <w:rFonts w:ascii="Arial" w:hAnsi="Arial" w:cs="Arial"/>
        </w:rPr>
        <w:t>В соответствии со ст. 64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установления единого подхода при рассмотрении предложений о предоставлении отдельным категориям налогоплательщиков налоговых льгот и повышения эффективности предоставляемых нал</w:t>
      </w:r>
      <w:r>
        <w:rPr>
          <w:rFonts w:ascii="Arial" w:hAnsi="Arial" w:cs="Arial"/>
        </w:rPr>
        <w:t>оговых льгот по местным налогам</w:t>
      </w:r>
      <w:r w:rsidRPr="0084330E">
        <w:rPr>
          <w:rFonts w:ascii="Arial" w:hAnsi="Arial" w:cs="Arial"/>
        </w:rPr>
        <w:t>,  администрация муниципального образования Краснополянское сельское поселение постановляет:</w:t>
      </w:r>
      <w:proofErr w:type="gramEnd"/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4330E">
        <w:rPr>
          <w:rFonts w:ascii="Arial" w:hAnsi="Arial" w:cs="Arial"/>
        </w:rPr>
        <w:t>Утвердить Порядок проведения оценки эффективности предоставленных (планируемых к предоставлению) налоговых льгот по местным налогам.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4330E">
        <w:rPr>
          <w:rFonts w:ascii="Arial" w:hAnsi="Arial" w:cs="Arial"/>
        </w:rPr>
        <w:t xml:space="preserve">Настоящее Постановление опубликовать  в «Информационном вестнике» и разместить на официальном сайте Администрации муниципального образования Краснополянского сельского поселения: </w:t>
      </w:r>
      <w:hyperlink r:id="rId6" w:history="1">
        <w:r w:rsidRPr="0084330E">
          <w:rPr>
            <w:rStyle w:val="a3"/>
            <w:rFonts w:ascii="Arial" w:hAnsi="Arial" w:cs="Arial"/>
          </w:rPr>
          <w:t>www.krasnopolyanskoe.ru</w:t>
        </w:r>
      </w:hyperlink>
      <w:r w:rsidRPr="0084330E">
        <w:rPr>
          <w:rFonts w:ascii="Arial" w:hAnsi="Arial" w:cs="Arial"/>
        </w:rPr>
        <w:t>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4330E">
        <w:rPr>
          <w:rFonts w:ascii="Arial" w:hAnsi="Arial" w:cs="Arial"/>
        </w:rPr>
        <w:t xml:space="preserve">Настоящее постановление вступает в силу с момента обнародования. 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4330E">
        <w:rPr>
          <w:rFonts w:ascii="Arial" w:hAnsi="Arial" w:cs="Arial"/>
        </w:rPr>
        <w:t xml:space="preserve">Считать утратившим силу Постановление Главы муниципального образования </w:t>
      </w:r>
      <w:r>
        <w:rPr>
          <w:rFonts w:ascii="Arial" w:hAnsi="Arial" w:cs="Arial"/>
        </w:rPr>
        <w:t>Краснополянское сельское поселение от 18.06.2013 №77</w:t>
      </w:r>
      <w:r w:rsidRPr="0084330E">
        <w:rPr>
          <w:rFonts w:ascii="Arial" w:hAnsi="Arial" w:cs="Arial"/>
        </w:rPr>
        <w:t>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proofErr w:type="gramStart"/>
      <w:r w:rsidRPr="0084330E">
        <w:rPr>
          <w:rFonts w:ascii="Arial" w:hAnsi="Arial" w:cs="Arial"/>
        </w:rPr>
        <w:t>Контроль за</w:t>
      </w:r>
      <w:proofErr w:type="gramEnd"/>
      <w:r w:rsidRPr="0084330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330E" w:rsidRPr="0084330E" w:rsidRDefault="0084330E" w:rsidP="0084330E">
      <w:pPr>
        <w:pStyle w:val="a4"/>
        <w:jc w:val="both"/>
        <w:rPr>
          <w:rFonts w:ascii="Arial" w:hAnsi="Arial" w:cs="Arial"/>
          <w:b/>
        </w:rPr>
      </w:pP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  <w:b/>
        </w:rPr>
      </w:pPr>
    </w:p>
    <w:p w:rsidR="00D55293" w:rsidRPr="0084330E" w:rsidRDefault="00D55293" w:rsidP="0084330E">
      <w:pPr>
        <w:jc w:val="both"/>
        <w:rPr>
          <w:rFonts w:ascii="Arial" w:hAnsi="Arial" w:cs="Arial"/>
        </w:rPr>
      </w:pPr>
    </w:p>
    <w:p w:rsidR="00D55293" w:rsidRDefault="00D55293" w:rsidP="00D55293">
      <w:pPr>
        <w:pStyle w:val="a4"/>
        <w:jc w:val="both"/>
        <w:rPr>
          <w:rFonts w:ascii="Arial" w:hAnsi="Arial" w:cs="Arial"/>
        </w:rPr>
      </w:pPr>
    </w:p>
    <w:p w:rsidR="00D55293" w:rsidRDefault="00D55293" w:rsidP="00D55293">
      <w:pPr>
        <w:pStyle w:val="a4"/>
        <w:jc w:val="both"/>
        <w:rPr>
          <w:rFonts w:ascii="Arial" w:hAnsi="Arial" w:cs="Arial"/>
        </w:rPr>
      </w:pPr>
    </w:p>
    <w:p w:rsidR="00BF06B3" w:rsidRPr="00BF06B3" w:rsidRDefault="00BF06B3" w:rsidP="00BF06B3">
      <w:pPr>
        <w:pStyle w:val="a4"/>
        <w:jc w:val="both"/>
        <w:rPr>
          <w:rFonts w:ascii="Arial" w:hAnsi="Arial" w:cs="Arial"/>
        </w:rPr>
      </w:pPr>
      <w:proofErr w:type="gramStart"/>
      <w:r w:rsidRPr="00BF06B3">
        <w:rPr>
          <w:rFonts w:ascii="Arial" w:hAnsi="Arial" w:cs="Arial"/>
        </w:rPr>
        <w:t>Исполняющий</w:t>
      </w:r>
      <w:proofErr w:type="gramEnd"/>
      <w:r w:rsidRPr="00BF06B3">
        <w:rPr>
          <w:rFonts w:ascii="Arial" w:hAnsi="Arial" w:cs="Arial"/>
        </w:rPr>
        <w:t xml:space="preserve"> обязанности главы</w:t>
      </w:r>
    </w:p>
    <w:p w:rsidR="0084330E" w:rsidRDefault="00BF06B3" w:rsidP="00BF06B3">
      <w:pPr>
        <w:pStyle w:val="a4"/>
        <w:jc w:val="both"/>
        <w:rPr>
          <w:rFonts w:ascii="Arial" w:hAnsi="Arial" w:cs="Arial"/>
        </w:rPr>
      </w:pPr>
      <w:r w:rsidRPr="00BF06B3">
        <w:rPr>
          <w:rFonts w:ascii="Arial" w:hAnsi="Arial" w:cs="Arial"/>
        </w:rPr>
        <w:t xml:space="preserve">Краснополянского сельского поселения                                            </w:t>
      </w:r>
      <w:r>
        <w:rPr>
          <w:rFonts w:ascii="Arial" w:hAnsi="Arial" w:cs="Arial"/>
        </w:rPr>
        <w:t xml:space="preserve">  </w:t>
      </w:r>
      <w:r w:rsidRPr="00BF06B3">
        <w:rPr>
          <w:rFonts w:ascii="Arial" w:hAnsi="Arial" w:cs="Arial"/>
        </w:rPr>
        <w:t xml:space="preserve">  А.Н. Снигирев   </w:t>
      </w: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jc w:val="right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>Утвержден</w:t>
      </w:r>
    </w:p>
    <w:p w:rsidR="0084330E" w:rsidRPr="0084330E" w:rsidRDefault="0084330E" w:rsidP="0084330E">
      <w:pPr>
        <w:pStyle w:val="a4"/>
        <w:jc w:val="right"/>
        <w:rPr>
          <w:rFonts w:ascii="Arial" w:hAnsi="Arial" w:cs="Arial"/>
        </w:rPr>
      </w:pPr>
      <w:r w:rsidRPr="0084330E">
        <w:rPr>
          <w:rFonts w:ascii="Arial" w:hAnsi="Arial" w:cs="Arial"/>
        </w:rPr>
        <w:t>Постановлением администрации МО</w:t>
      </w:r>
    </w:p>
    <w:p w:rsidR="0084330E" w:rsidRPr="0084330E" w:rsidRDefault="0084330E" w:rsidP="0084330E">
      <w:pPr>
        <w:pStyle w:val="a4"/>
        <w:jc w:val="right"/>
        <w:rPr>
          <w:rFonts w:ascii="Arial" w:hAnsi="Arial" w:cs="Arial"/>
        </w:rPr>
      </w:pPr>
      <w:r w:rsidRPr="0084330E">
        <w:rPr>
          <w:rFonts w:ascii="Arial" w:hAnsi="Arial" w:cs="Arial"/>
        </w:rPr>
        <w:t>Краснополянское сельское поселение</w:t>
      </w:r>
    </w:p>
    <w:p w:rsidR="0084330E" w:rsidRPr="0084330E" w:rsidRDefault="00CE3415" w:rsidP="0084330E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</w:t>
      </w:r>
      <w:r w:rsidR="0084330E">
        <w:rPr>
          <w:rFonts w:ascii="Arial" w:hAnsi="Arial" w:cs="Arial"/>
        </w:rPr>
        <w:t xml:space="preserve"> апреля</w:t>
      </w:r>
      <w:r w:rsidR="0084330E" w:rsidRPr="0084330E">
        <w:rPr>
          <w:rFonts w:ascii="Arial" w:hAnsi="Arial" w:cs="Arial"/>
        </w:rPr>
        <w:t xml:space="preserve"> 2018 г. №</w:t>
      </w:r>
      <w:r>
        <w:rPr>
          <w:rFonts w:ascii="Arial" w:hAnsi="Arial" w:cs="Arial"/>
        </w:rPr>
        <w:t>67</w:t>
      </w:r>
    </w:p>
    <w:p w:rsidR="0084330E" w:rsidRDefault="0084330E" w:rsidP="00BF06B3">
      <w:pPr>
        <w:pStyle w:val="a4"/>
        <w:jc w:val="both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Порядок проведения оценки эффективности предоставленных и планируемых к предоставлению налоговых льгот по местным налогам</w:t>
      </w:r>
    </w:p>
    <w:p w:rsidR="0084330E" w:rsidRDefault="0084330E" w:rsidP="0084330E">
      <w:pPr>
        <w:pStyle w:val="a4"/>
        <w:jc w:val="both"/>
        <w:rPr>
          <w:rFonts w:ascii="Arial" w:hAnsi="Arial" w:cs="Arial"/>
          <w:b/>
        </w:rPr>
      </w:pPr>
    </w:p>
    <w:p w:rsidR="0084330E" w:rsidRPr="0084330E" w:rsidRDefault="0084330E" w:rsidP="0084330E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1. Общие положения</w:t>
      </w:r>
    </w:p>
    <w:p w:rsidR="0084330E" w:rsidRPr="0084330E" w:rsidRDefault="0084330E" w:rsidP="0084330E">
      <w:pPr>
        <w:pStyle w:val="a4"/>
        <w:jc w:val="both"/>
        <w:rPr>
          <w:rFonts w:ascii="Arial" w:hAnsi="Arial" w:cs="Arial"/>
          <w:b/>
        </w:rPr>
      </w:pP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1.1. Настоящий Порядок проведения оценки эффективности предоставленных (планируемых к предоставлению) налоговых льгот по местным налогам (далее - Порядок) определяет правила предоставления налоговых льгот с учетом оценки эффективности их предоставления.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1.2. Настоящий Порядок распространяется на предоставленные решениями Думы </w:t>
      </w:r>
      <w:r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поселения, а также планируемые к предоставлению налоговые льготы по местным налогам (далее - налоговые льготы).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1.3. Объектом оценки является бюджетная, социальная и экономическая эффективность от предоставления налоговых льгот по местным налогам.</w:t>
      </w:r>
    </w:p>
    <w:p w:rsidR="0084330E" w:rsidRPr="0084330E" w:rsidRDefault="0084330E" w:rsidP="0084330E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1.4. Ввиду отсутствия результативности оценка эффективности налоговых льгот  не проводится в отношении: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казенных, бюджетных и автономных учреждений, финансируемых из местных бюджетов;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органов местного самоуправления;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физических лиц, за исключением лиц, осуществляющих предпринимательскую деятельность.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1.5. В настоящем Порядке используются следующие основные понятия и термины: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предоставленная налоговая льгота – налоговая льгота по местным налогам, установленная решением Думы </w:t>
      </w:r>
      <w:r w:rsidR="002749F6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 xml:space="preserve">сельского поселения; 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планируемая к предоставлению налоговая льгота – налоговая льгота по местным налогам, установление которой инициируется заинтересованными лицами;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оценка эффективности - процедура сопоставления результатов предоставления налоговых льгот отдельным категориям налогоплательщиков;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бюджетная эффективность налоговых льгот - влияние предоставления налоговых льгот на объем доходов бюджета </w:t>
      </w:r>
      <w:r w:rsidR="002749F6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социальная эффективность налоговых льгот – позитивные последствия налоговой льготы, выраженные через социальную значимость деятельности налогоплательщиков для общества;</w:t>
      </w: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экономическая эффективность налоговых льгот - положительное влияние предоставленных налоговых льгот на хозяйственную деятельность организации или физического лица, являющегося индивидуальным предпринимателем.</w:t>
      </w:r>
    </w:p>
    <w:p w:rsidR="0084330E" w:rsidRPr="0084330E" w:rsidRDefault="0084330E" w:rsidP="0084330E">
      <w:pPr>
        <w:pStyle w:val="a4"/>
        <w:jc w:val="both"/>
        <w:rPr>
          <w:rFonts w:ascii="Arial" w:hAnsi="Arial" w:cs="Arial"/>
        </w:rPr>
      </w:pPr>
    </w:p>
    <w:p w:rsidR="0084330E" w:rsidRDefault="0084330E" w:rsidP="002749F6">
      <w:pPr>
        <w:pStyle w:val="a4"/>
        <w:jc w:val="center"/>
        <w:rPr>
          <w:rFonts w:ascii="Arial" w:hAnsi="Arial" w:cs="Arial"/>
        </w:rPr>
      </w:pPr>
      <w:r w:rsidRPr="002749F6">
        <w:rPr>
          <w:rFonts w:ascii="Arial" w:hAnsi="Arial" w:cs="Arial"/>
        </w:rPr>
        <w:t>2. Виды налоговых льгот и условия их предоставления</w:t>
      </w:r>
    </w:p>
    <w:p w:rsidR="002749F6" w:rsidRPr="002749F6" w:rsidRDefault="002749F6" w:rsidP="002749F6">
      <w:pPr>
        <w:pStyle w:val="a4"/>
        <w:jc w:val="center"/>
        <w:rPr>
          <w:rFonts w:ascii="Arial" w:hAnsi="Arial" w:cs="Arial"/>
        </w:rPr>
      </w:pPr>
    </w:p>
    <w:p w:rsidR="0084330E" w:rsidRPr="0084330E" w:rsidRDefault="0084330E" w:rsidP="002749F6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2.1. Налоговые льготы предоставляются налогоплательщикам на основании решений Думы </w:t>
      </w:r>
      <w:r w:rsidR="002749F6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2.2. Налогоплательщикам могут устанавливаться следующие виды налоговых льгот: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>полное или частичное освобождение налогоплательщиков от уплаты местных налогов;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применение ставок земельного налога, установленных Думой</w:t>
      </w:r>
      <w:r w:rsidR="00BC55F1">
        <w:rPr>
          <w:rFonts w:ascii="Arial" w:hAnsi="Arial" w:cs="Arial"/>
        </w:rPr>
        <w:t xml:space="preserve"> Краснополянского</w:t>
      </w:r>
      <w:r w:rsidRPr="0084330E">
        <w:rPr>
          <w:rFonts w:ascii="Arial" w:hAnsi="Arial" w:cs="Arial"/>
        </w:rPr>
        <w:t xml:space="preserve">  сельского поселения ниже максимальных ставок, определенных статьей 394 </w:t>
      </w:r>
      <w:hyperlink r:id="rId7" w:history="1">
        <w:r w:rsidRPr="0084330E">
          <w:rPr>
            <w:rStyle w:val="a3"/>
            <w:rFonts w:ascii="Arial" w:hAnsi="Arial" w:cs="Arial"/>
          </w:rPr>
          <w:t>Налогового кодекса Российской Федерации</w:t>
        </w:r>
      </w:hyperlink>
      <w:r w:rsidRPr="0084330E">
        <w:rPr>
          <w:rFonts w:ascii="Arial" w:hAnsi="Arial" w:cs="Arial"/>
        </w:rPr>
        <w:t>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2.3. Налоговые льготы предоставляются в пределах сумм, подлежащих зачислению в бюджет</w:t>
      </w:r>
      <w:r w:rsidR="00BC55F1">
        <w:rPr>
          <w:rFonts w:ascii="Arial" w:hAnsi="Arial" w:cs="Arial"/>
        </w:rPr>
        <w:t xml:space="preserve"> МО Краснополянское сельское поселение</w:t>
      </w:r>
      <w:r w:rsidRPr="0084330E">
        <w:rPr>
          <w:rFonts w:ascii="Arial" w:hAnsi="Arial" w:cs="Arial"/>
        </w:rPr>
        <w:t>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2.4.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бюджетной, социальной, экономической эффективности и при отсутствии результативности в отношении физических лиц. 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Порядком.</w:t>
      </w:r>
    </w:p>
    <w:p w:rsidR="0084330E" w:rsidRPr="0084330E" w:rsidRDefault="0084330E" w:rsidP="002749F6">
      <w:pPr>
        <w:pStyle w:val="a4"/>
        <w:jc w:val="both"/>
        <w:rPr>
          <w:rFonts w:ascii="Arial" w:hAnsi="Arial" w:cs="Arial"/>
        </w:rPr>
      </w:pPr>
    </w:p>
    <w:p w:rsidR="0084330E" w:rsidRPr="00BC55F1" w:rsidRDefault="0084330E" w:rsidP="00BC55F1">
      <w:pPr>
        <w:pStyle w:val="a4"/>
        <w:jc w:val="center"/>
        <w:rPr>
          <w:rFonts w:ascii="Arial" w:hAnsi="Arial" w:cs="Arial"/>
        </w:rPr>
      </w:pPr>
      <w:r w:rsidRPr="00BC55F1">
        <w:rPr>
          <w:rFonts w:ascii="Arial" w:hAnsi="Arial" w:cs="Arial"/>
        </w:rPr>
        <w:t>3. Порядок оценки эффективности предоставленных и планируемых к предоставлению налоговых льгот по местным налогам</w:t>
      </w:r>
    </w:p>
    <w:p w:rsidR="0084330E" w:rsidRPr="0084330E" w:rsidRDefault="0084330E" w:rsidP="0084330E">
      <w:pPr>
        <w:pStyle w:val="a4"/>
        <w:jc w:val="both"/>
        <w:rPr>
          <w:rFonts w:ascii="Arial" w:hAnsi="Arial" w:cs="Arial"/>
          <w:b/>
        </w:rPr>
      </w:pP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3.1. Оценка эффективности предоставленных налоговых льгот проводится Администрацией МО </w:t>
      </w:r>
      <w:r w:rsidR="00BC55F1">
        <w:rPr>
          <w:rFonts w:ascii="Arial" w:hAnsi="Arial" w:cs="Arial"/>
        </w:rPr>
        <w:t xml:space="preserve">Краснополянское сельское поселение </w:t>
      </w:r>
      <w:r w:rsidRPr="0084330E">
        <w:rPr>
          <w:rFonts w:ascii="Arial" w:hAnsi="Arial" w:cs="Arial"/>
        </w:rPr>
        <w:t>с участием Финансового управления Администрации МО Байкаловский муниципальный район в разрезе налогов и категорий получателей налоговых льгот.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3.2. Оценка эффективности налоговых льгот производится в следующие сроки: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по планируемым к предоставлению налоговым льготам - в течение месяца со дня поступления предложений о предоставлении налоговых льгот;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по предоставленным налоговым льготам - в срок до 1 сентября года, следующего за отчетным годом.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Предложения о предоставлении налоговых льгот принимаются Администрацией от инициаторов введения налоговых льгот до 1 июля года, предшествующего году начала действия налоговой льготы.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3.3. Источниками информации, необходимой для проведения оценки являются: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  отчет о налоговой базе и структуре начислений по местным налогам форма № 5-МН;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перечень организаций и физических лиц, являющихся индивидуальными предпринимателями, использующих налоговые льготы по местным налогам, установленные решениями Думы Байкаловского сельского поселения, в разрезе категорий налогоплательщиков и градации ставок;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сведения об отсутствии (наличии) задолженности в бюджеты поселения по состоянию на 1 января года, следующего за отчетным, в разрезе налогоплательщиков, использующих налоговые льготы по местным налогам, установленные решениями Думы </w:t>
      </w:r>
      <w:r w:rsidR="00BC55F1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сведения получателей льгот или претендующих на их получение юридических и физических лиц (приложение 1 к Порядку);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иные виды информации, необходимые для проведения оценки эффективности налоговых льгот. 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3.4. Оценка эффективности налоговых льгот осуществляется в два этапа: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первый этап - инвентаризация предоставленных налоговых льгот;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второй этап - оценка бюджетной, социальной и экономической эффективности предоставленных (планируемых к предоставлению) налоговых льгот.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 xml:space="preserve">3.5. На первом этапе производится инвентаризация предоставленных налоговых льгот в соответствии с решениями Думы </w:t>
      </w:r>
      <w:r w:rsidR="00BC55F1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 xml:space="preserve">сельского </w:t>
      </w:r>
      <w:proofErr w:type="gramStart"/>
      <w:r w:rsidRPr="0084330E">
        <w:rPr>
          <w:rFonts w:ascii="Arial" w:hAnsi="Arial" w:cs="Arial"/>
        </w:rPr>
        <w:t>поселения</w:t>
      </w:r>
      <w:proofErr w:type="gramEnd"/>
      <w:r w:rsidRPr="0084330E">
        <w:rPr>
          <w:rFonts w:ascii="Arial" w:hAnsi="Arial" w:cs="Arial"/>
        </w:rPr>
        <w:t xml:space="preserve"> и определяются потери (суммы выпадающих доходов) бюджета</w:t>
      </w:r>
      <w:r w:rsidR="00BC55F1">
        <w:rPr>
          <w:rFonts w:ascii="Arial" w:hAnsi="Arial" w:cs="Arial"/>
        </w:rPr>
        <w:t xml:space="preserve"> муниципального образования Краснополянское сельское поселение</w:t>
      </w:r>
      <w:r w:rsidRPr="0084330E">
        <w:rPr>
          <w:rFonts w:ascii="Arial" w:hAnsi="Arial" w:cs="Arial"/>
        </w:rPr>
        <w:t>, обусловленные предоставлением налоговых льгот.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 </w:t>
      </w:r>
      <w:r w:rsidR="00BC55F1">
        <w:rPr>
          <w:rFonts w:ascii="Arial" w:hAnsi="Arial" w:cs="Arial"/>
        </w:rPr>
        <w:tab/>
      </w:r>
      <w:r w:rsidRPr="0084330E">
        <w:rPr>
          <w:rFonts w:ascii="Arial" w:hAnsi="Arial" w:cs="Arial"/>
        </w:rPr>
        <w:t>По налоговым льготам, планируемым к предоставлению, сумма выпадающих доходов рассчитывается по следующим формулам: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ВД = </w:t>
      </w:r>
      <w:proofErr w:type="spellStart"/>
      <w:r w:rsidRPr="0084330E">
        <w:rPr>
          <w:rFonts w:ascii="Arial" w:hAnsi="Arial" w:cs="Arial"/>
        </w:rPr>
        <w:t>НБ</w:t>
      </w:r>
      <w:r w:rsidRPr="0084330E">
        <w:rPr>
          <w:rFonts w:ascii="Arial" w:hAnsi="Arial" w:cs="Arial"/>
          <w:vertAlign w:val="subscript"/>
        </w:rPr>
        <w:t>с</w:t>
      </w:r>
      <w:proofErr w:type="spellEnd"/>
      <w:r w:rsidRPr="0084330E">
        <w:rPr>
          <w:rFonts w:ascii="Arial" w:hAnsi="Arial" w:cs="Arial"/>
        </w:rPr>
        <w:t xml:space="preserve"> x </w:t>
      </w:r>
      <w:proofErr w:type="spellStart"/>
      <w:r w:rsidRPr="0084330E">
        <w:rPr>
          <w:rFonts w:ascii="Arial" w:hAnsi="Arial" w:cs="Arial"/>
        </w:rPr>
        <w:t>НС</w:t>
      </w:r>
      <w:r w:rsidRPr="0084330E">
        <w:rPr>
          <w:rFonts w:ascii="Arial" w:hAnsi="Arial" w:cs="Arial"/>
          <w:vertAlign w:val="subscript"/>
        </w:rPr>
        <w:t>д</w:t>
      </w:r>
      <w:proofErr w:type="spellEnd"/>
      <w:r w:rsidRPr="0084330E">
        <w:rPr>
          <w:rFonts w:ascii="Arial" w:hAnsi="Arial" w:cs="Arial"/>
        </w:rPr>
        <w:t>,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где: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ВД - сумма выпадающих доходов бюджета поселения в случае предоставления налоговых льгот;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НБ</w:t>
      </w:r>
      <w:r w:rsidRPr="0084330E">
        <w:rPr>
          <w:rFonts w:ascii="Arial" w:hAnsi="Arial" w:cs="Arial"/>
          <w:vertAlign w:val="subscript"/>
        </w:rPr>
        <w:t>с</w:t>
      </w:r>
      <w:proofErr w:type="spellEnd"/>
      <w:r w:rsidRPr="0084330E">
        <w:rPr>
          <w:rFonts w:ascii="Arial" w:hAnsi="Arial" w:cs="Arial"/>
        </w:rPr>
        <w:t xml:space="preserve"> - сумма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НС</w:t>
      </w:r>
      <w:r w:rsidRPr="0084330E">
        <w:rPr>
          <w:rFonts w:ascii="Arial" w:hAnsi="Arial" w:cs="Arial"/>
          <w:vertAlign w:val="subscript"/>
        </w:rPr>
        <w:t>д</w:t>
      </w:r>
      <w:proofErr w:type="spellEnd"/>
      <w:r w:rsidRPr="0084330E">
        <w:rPr>
          <w:rFonts w:ascii="Arial" w:hAnsi="Arial" w:cs="Arial"/>
        </w:rPr>
        <w:t xml:space="preserve"> - действующая в период предоставления налоговых льгот налоговая ставка;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б)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ВД = НБ x (</w:t>
      </w:r>
      <w:proofErr w:type="spellStart"/>
      <w:r w:rsidRPr="0084330E">
        <w:rPr>
          <w:rFonts w:ascii="Arial" w:hAnsi="Arial" w:cs="Arial"/>
        </w:rPr>
        <w:t>НС</w:t>
      </w:r>
      <w:r w:rsidRPr="0084330E">
        <w:rPr>
          <w:rFonts w:ascii="Arial" w:hAnsi="Arial" w:cs="Arial"/>
          <w:vertAlign w:val="subscript"/>
        </w:rPr>
        <w:t>д</w:t>
      </w:r>
      <w:proofErr w:type="spellEnd"/>
      <w:r w:rsidRPr="0084330E">
        <w:rPr>
          <w:rFonts w:ascii="Arial" w:hAnsi="Arial" w:cs="Arial"/>
        </w:rPr>
        <w:t xml:space="preserve"> - </w:t>
      </w:r>
      <w:proofErr w:type="spellStart"/>
      <w:r w:rsidRPr="0084330E">
        <w:rPr>
          <w:rFonts w:ascii="Arial" w:hAnsi="Arial" w:cs="Arial"/>
        </w:rPr>
        <w:t>НС</w:t>
      </w:r>
      <w:r w:rsidRPr="0084330E">
        <w:rPr>
          <w:rFonts w:ascii="Arial" w:hAnsi="Arial" w:cs="Arial"/>
          <w:vertAlign w:val="subscript"/>
        </w:rPr>
        <w:t>л</w:t>
      </w:r>
      <w:proofErr w:type="spellEnd"/>
      <w:r w:rsidRPr="0084330E">
        <w:rPr>
          <w:rFonts w:ascii="Arial" w:hAnsi="Arial" w:cs="Arial"/>
        </w:rPr>
        <w:t>),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где: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НБ - размер налоговой базы, на которую распространяется действие льготной налоговой ставки;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НС</w:t>
      </w:r>
      <w:r w:rsidRPr="0084330E">
        <w:rPr>
          <w:rFonts w:ascii="Arial" w:hAnsi="Arial" w:cs="Arial"/>
          <w:vertAlign w:val="subscript"/>
        </w:rPr>
        <w:t>л</w:t>
      </w:r>
      <w:proofErr w:type="spellEnd"/>
      <w:r w:rsidRPr="0084330E">
        <w:rPr>
          <w:rFonts w:ascii="Arial" w:hAnsi="Arial" w:cs="Arial"/>
        </w:rPr>
        <w:t xml:space="preserve"> - льготная налоговая ставка.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По категориям налогоплательщиков, по которым в соответствии с пунктом 1.4 Порядка оценка эффективности налоговых льгот не проводится, в Приложении 2 к Порядку заполняются графы 1-6.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3.6. На втором этапе производится оценка бюджетной, социальной и экономической эффективности предоставляемых (планируемых к предоставлению) налоговых льгот: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3.6.1. Бюджетная эффективность налоговых льгот оценивается по коэффициенту бюджетной эффективности.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Расчет коэффициента бюджетной эффективности налоговых льгот осуществляется по формуле:  </w:t>
      </w:r>
    </w:p>
    <w:p w:rsidR="0084330E" w:rsidRPr="0084330E" w:rsidRDefault="0084330E" w:rsidP="0084330E">
      <w:pPr>
        <w:pStyle w:val="a4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                                                  </w:t>
      </w:r>
    </w:p>
    <w:p w:rsidR="0084330E" w:rsidRPr="0084330E" w:rsidRDefault="0084330E" w:rsidP="0084330E">
      <w:pPr>
        <w:pStyle w:val="a4"/>
        <w:rPr>
          <w:rFonts w:ascii="Arial" w:hAnsi="Arial" w:cs="Arial"/>
          <w:i/>
        </w:rPr>
      </w:pPr>
      <w:r w:rsidRPr="0084330E">
        <w:rPr>
          <w:rFonts w:ascii="Arial" w:hAnsi="Arial" w:cs="Arial"/>
        </w:rPr>
        <w:t xml:space="preserve">                                                      </w:t>
      </w:r>
      <w:r w:rsidRPr="0084330E">
        <w:rPr>
          <w:rFonts w:ascii="Arial" w:hAnsi="Arial" w:cs="Arial"/>
          <w:i/>
        </w:rPr>
        <w:t>НП</w:t>
      </w:r>
      <w:proofErr w:type="gramStart"/>
      <w:r w:rsidRPr="0084330E">
        <w:rPr>
          <w:rFonts w:ascii="Arial" w:hAnsi="Arial" w:cs="Arial"/>
          <w:i/>
          <w:vertAlign w:val="subscript"/>
          <w:lang w:val="en-US"/>
        </w:rPr>
        <w:t>t</w:t>
      </w:r>
      <w:proofErr w:type="gramEnd"/>
      <w:r w:rsidRPr="0084330E">
        <w:rPr>
          <w:rFonts w:ascii="Arial" w:hAnsi="Arial" w:cs="Arial"/>
          <w:i/>
          <w:vertAlign w:val="subscript"/>
        </w:rPr>
        <w:t xml:space="preserve"> </w:t>
      </w:r>
      <w:r w:rsidRPr="0084330E">
        <w:rPr>
          <w:rFonts w:ascii="Arial" w:hAnsi="Arial" w:cs="Arial"/>
          <w:i/>
        </w:rPr>
        <w:t xml:space="preserve"> - НП</w:t>
      </w:r>
      <w:r w:rsidRPr="0084330E">
        <w:rPr>
          <w:rFonts w:ascii="Arial" w:hAnsi="Arial" w:cs="Arial"/>
          <w:i/>
          <w:vertAlign w:val="subscript"/>
          <w:lang w:val="en-US"/>
        </w:rPr>
        <w:t>t</w:t>
      </w:r>
      <w:r w:rsidRPr="0084330E">
        <w:rPr>
          <w:rFonts w:ascii="Arial" w:hAnsi="Arial" w:cs="Arial"/>
          <w:i/>
          <w:vertAlign w:val="subscript"/>
        </w:rPr>
        <w:t xml:space="preserve"> - 1</w:t>
      </w:r>
    </w:p>
    <w:p w:rsidR="0084330E" w:rsidRPr="0084330E" w:rsidRDefault="0084330E" w:rsidP="0084330E">
      <w:pPr>
        <w:pStyle w:val="a4"/>
        <w:rPr>
          <w:rFonts w:ascii="Arial" w:hAnsi="Arial" w:cs="Arial"/>
          <w:i/>
          <w:u w:val="single"/>
          <w:vertAlign w:val="superscript"/>
        </w:rPr>
      </w:pPr>
      <w:r w:rsidRPr="0084330E">
        <w:rPr>
          <w:rFonts w:ascii="Arial" w:hAnsi="Arial" w:cs="Arial"/>
          <w:i/>
        </w:rPr>
        <w:t xml:space="preserve">                                         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бэ</w:t>
      </w:r>
      <w:proofErr w:type="spellEnd"/>
      <w:r w:rsidRPr="0084330E">
        <w:rPr>
          <w:rFonts w:ascii="Arial" w:hAnsi="Arial" w:cs="Arial"/>
          <w:i/>
        </w:rPr>
        <w:t xml:space="preserve"> = </w:t>
      </w:r>
      <w:r w:rsidRPr="0084330E">
        <w:rPr>
          <w:rFonts w:ascii="Arial" w:hAnsi="Arial" w:cs="Arial"/>
          <w:i/>
          <w:vertAlign w:val="superscript"/>
        </w:rPr>
        <w:t>___________________</w:t>
      </w:r>
      <w:proofErr w:type="gramStart"/>
      <w:r w:rsidRPr="0084330E">
        <w:rPr>
          <w:rFonts w:ascii="Arial" w:hAnsi="Arial" w:cs="Arial"/>
          <w:i/>
          <w:vertAlign w:val="superscript"/>
        </w:rPr>
        <w:t xml:space="preserve"> ,</w:t>
      </w:r>
      <w:proofErr w:type="gramEnd"/>
    </w:p>
    <w:p w:rsidR="0084330E" w:rsidRPr="00BC55F1" w:rsidRDefault="0084330E" w:rsidP="0084330E">
      <w:pPr>
        <w:pStyle w:val="a4"/>
        <w:rPr>
          <w:rFonts w:ascii="Arial" w:hAnsi="Arial" w:cs="Arial"/>
          <w:i/>
        </w:rPr>
      </w:pPr>
      <w:r w:rsidRPr="0084330E">
        <w:rPr>
          <w:rFonts w:ascii="Arial" w:hAnsi="Arial" w:cs="Arial"/>
          <w:i/>
        </w:rPr>
        <w:t xml:space="preserve">                                                                  ВП</w:t>
      </w:r>
      <w:proofErr w:type="gramStart"/>
      <w:r w:rsidRPr="0084330E">
        <w:rPr>
          <w:rFonts w:ascii="Arial" w:hAnsi="Arial" w:cs="Arial"/>
          <w:i/>
          <w:vertAlign w:val="subscript"/>
          <w:lang w:val="en-US"/>
        </w:rPr>
        <w:t>t</w:t>
      </w:r>
      <w:proofErr w:type="gramEnd"/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где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бэ</w:t>
      </w:r>
      <w:proofErr w:type="spellEnd"/>
      <w:r w:rsidRPr="0084330E">
        <w:rPr>
          <w:rFonts w:ascii="Arial" w:hAnsi="Arial" w:cs="Arial"/>
          <w:i/>
        </w:rPr>
        <w:t xml:space="preserve"> </w:t>
      </w:r>
      <w:r w:rsidRPr="0084330E">
        <w:rPr>
          <w:rFonts w:ascii="Arial" w:hAnsi="Arial" w:cs="Arial"/>
        </w:rPr>
        <w:t>- коэффициент бюджетной эффективности;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  <w:i/>
        </w:rPr>
        <w:t>НП</w:t>
      </w:r>
      <w:proofErr w:type="gramStart"/>
      <w:r w:rsidRPr="0084330E">
        <w:rPr>
          <w:rFonts w:ascii="Arial" w:hAnsi="Arial" w:cs="Arial"/>
          <w:i/>
          <w:vertAlign w:val="subscript"/>
        </w:rPr>
        <w:t>t</w:t>
      </w:r>
      <w:proofErr w:type="spellEnd"/>
      <w:proofErr w:type="gramEnd"/>
      <w:r w:rsidRPr="0084330E">
        <w:rPr>
          <w:rFonts w:ascii="Arial" w:hAnsi="Arial" w:cs="Arial"/>
        </w:rPr>
        <w:t xml:space="preserve"> - объем поступлений налога в местный бюджет в анализируемом периоде;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  <w:i/>
        </w:rPr>
        <w:t>НП</w:t>
      </w:r>
      <w:r w:rsidRPr="0084330E">
        <w:rPr>
          <w:rFonts w:ascii="Arial" w:hAnsi="Arial" w:cs="Arial"/>
          <w:i/>
          <w:vertAlign w:val="subscript"/>
        </w:rPr>
        <w:t>t-1</w:t>
      </w:r>
      <w:r w:rsidRPr="0084330E">
        <w:rPr>
          <w:rFonts w:ascii="Arial" w:hAnsi="Arial" w:cs="Arial"/>
        </w:rPr>
        <w:t xml:space="preserve"> - объем поступлений налога в местный бюджет в предыдущем периоде;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  <w:i/>
        </w:rPr>
        <w:t>ВП</w:t>
      </w:r>
      <w:proofErr w:type="gramStart"/>
      <w:r w:rsidRPr="0084330E">
        <w:rPr>
          <w:rFonts w:ascii="Arial" w:hAnsi="Arial" w:cs="Arial"/>
          <w:i/>
          <w:vertAlign w:val="subscript"/>
        </w:rPr>
        <w:t>t</w:t>
      </w:r>
      <w:proofErr w:type="spellEnd"/>
      <w:proofErr w:type="gramEnd"/>
      <w:r w:rsidRPr="0084330E">
        <w:rPr>
          <w:rFonts w:ascii="Arial" w:hAnsi="Arial" w:cs="Arial"/>
          <w:i/>
        </w:rPr>
        <w:t xml:space="preserve"> </w:t>
      </w:r>
      <w:r w:rsidRPr="0084330E">
        <w:rPr>
          <w:rFonts w:ascii="Arial" w:hAnsi="Arial" w:cs="Arial"/>
        </w:rPr>
        <w:t>- объем налоговых льгот, предоставляемых в анализируемом периоде.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бэ</w:t>
      </w:r>
      <w:proofErr w:type="spellEnd"/>
      <w:r w:rsidRPr="0084330E">
        <w:rPr>
          <w:rFonts w:ascii="Arial" w:hAnsi="Arial" w:cs="Arial"/>
        </w:rPr>
        <w:t xml:space="preserve"> больше или равно 1,0 бюджетная эффективность налоговых льгот признается приемлемой (достаточной).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бэ</w:t>
      </w:r>
      <w:proofErr w:type="spellEnd"/>
      <w:r w:rsidRPr="0084330E">
        <w:rPr>
          <w:rFonts w:ascii="Arial" w:hAnsi="Arial" w:cs="Arial"/>
        </w:rPr>
        <w:t xml:space="preserve"> меньше 1,0 бюджетная эффективность налоговых льгот признается недостаточной (низкой).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3.6.2. Социальная эффективность налоговых льгот осуществляется на основании динамики следующих показателей и оценивается в баллах:</w:t>
      </w: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24"/>
        <w:gridCol w:w="6870"/>
        <w:gridCol w:w="2077"/>
      </w:tblGrid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№ </w:t>
            </w:r>
            <w:proofErr w:type="gramStart"/>
            <w:r w:rsidRPr="0084330E">
              <w:rPr>
                <w:rFonts w:ascii="Arial" w:hAnsi="Arial" w:cs="Arial"/>
              </w:rPr>
              <w:t>п</w:t>
            </w:r>
            <w:proofErr w:type="gramEnd"/>
            <w:r w:rsidRPr="0084330E">
              <w:rPr>
                <w:rFonts w:ascii="Arial" w:hAnsi="Arial" w:cs="Arial"/>
              </w:rPr>
              <w:t>/п</w:t>
            </w:r>
          </w:p>
        </w:tc>
        <w:tc>
          <w:tcPr>
            <w:tcW w:w="689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Показатель социальной эффективности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Оценка социальной эффективности</w:t>
            </w:r>
          </w:p>
        </w:tc>
      </w:tr>
      <w:tr w:rsidR="0084330E" w:rsidRPr="0084330E" w:rsidTr="00642AC7">
        <w:tc>
          <w:tcPr>
            <w:tcW w:w="62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</w:t>
            </w:r>
          </w:p>
        </w:tc>
        <w:tc>
          <w:tcPr>
            <w:tcW w:w="687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создание новых рабочих мест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2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2</w:t>
            </w:r>
          </w:p>
        </w:tc>
        <w:tc>
          <w:tcPr>
            <w:tcW w:w="687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повышение среднемесячной заработной платы работников 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2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3</w:t>
            </w:r>
          </w:p>
        </w:tc>
        <w:tc>
          <w:tcPr>
            <w:tcW w:w="687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трудоустройство лиц с ограниченными возможностями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2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4</w:t>
            </w:r>
          </w:p>
        </w:tc>
        <w:tc>
          <w:tcPr>
            <w:tcW w:w="687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реализация благотворительных программ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24" w:type="dxa"/>
            <w:gridSpan w:val="2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5</w:t>
            </w:r>
          </w:p>
        </w:tc>
        <w:tc>
          <w:tcPr>
            <w:tcW w:w="687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proofErr w:type="spellStart"/>
            <w:r w:rsidRPr="0084330E">
              <w:rPr>
                <w:rFonts w:ascii="Arial" w:hAnsi="Arial" w:cs="Arial"/>
              </w:rPr>
              <w:t>софинансирование</w:t>
            </w:r>
            <w:proofErr w:type="spellEnd"/>
            <w:r w:rsidRPr="0084330E">
              <w:rPr>
                <w:rFonts w:ascii="Arial" w:hAnsi="Arial" w:cs="Arial"/>
              </w:rPr>
              <w:t xml:space="preserve">  муниципальных программ, принятых Администрацией поселения, и </w:t>
            </w:r>
            <w:proofErr w:type="gramStart"/>
            <w:r w:rsidRPr="0084330E">
              <w:rPr>
                <w:rFonts w:ascii="Arial" w:hAnsi="Arial" w:cs="Arial"/>
              </w:rPr>
              <w:t>мероприятиях</w:t>
            </w:r>
            <w:proofErr w:type="gramEnd"/>
            <w:r w:rsidRPr="0084330E">
              <w:rPr>
                <w:rFonts w:ascii="Arial" w:hAnsi="Arial" w:cs="Arial"/>
              </w:rPr>
              <w:t xml:space="preserve"> социальной направленности, проводимых Администрацией поселения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</w:tbl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Для оценки социальной эффективности используются показатели деятельности налогоплательщиков за отчетный финансовый год и два года, предшествующие </w:t>
      </w:r>
      <w:proofErr w:type="gramStart"/>
      <w:r w:rsidRPr="0084330E">
        <w:rPr>
          <w:rFonts w:ascii="Arial" w:hAnsi="Arial" w:cs="Arial"/>
        </w:rPr>
        <w:t>отчетному</w:t>
      </w:r>
      <w:proofErr w:type="gramEnd"/>
      <w:r w:rsidRPr="0084330E">
        <w:rPr>
          <w:rFonts w:ascii="Arial" w:hAnsi="Arial" w:cs="Arial"/>
        </w:rPr>
        <w:t>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Расчет коэффициента социально</w:t>
      </w:r>
      <w:r w:rsidR="00BC55F1">
        <w:rPr>
          <w:rFonts w:ascii="Arial" w:hAnsi="Arial" w:cs="Arial"/>
        </w:rPr>
        <w:t xml:space="preserve">й эффективности налоговых льгот </w:t>
      </w:r>
      <w:r w:rsidRPr="0084330E">
        <w:rPr>
          <w:rFonts w:ascii="Arial" w:hAnsi="Arial" w:cs="Arial"/>
        </w:rPr>
        <w:t>осуществляется по формуле: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с.э</w:t>
      </w:r>
      <w:proofErr w:type="spell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 xml:space="preserve">= </w:t>
      </w: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р</w:t>
      </w:r>
      <w:proofErr w:type="spellEnd"/>
      <w:proofErr w:type="gramStart"/>
      <w:r w:rsidRPr="0084330E">
        <w:rPr>
          <w:rFonts w:ascii="Arial" w:hAnsi="Arial" w:cs="Arial"/>
        </w:rPr>
        <w:t>/К</w:t>
      </w:r>
      <w:proofErr w:type="gramEnd"/>
      <w:r w:rsidRPr="0084330E">
        <w:rPr>
          <w:rFonts w:ascii="Arial" w:hAnsi="Arial" w:cs="Arial"/>
          <w:vertAlign w:val="subscript"/>
        </w:rPr>
        <w:t>о</w:t>
      </w:r>
      <w:r w:rsidRPr="0084330E">
        <w:rPr>
          <w:rFonts w:ascii="Arial" w:hAnsi="Arial" w:cs="Arial"/>
        </w:rPr>
        <w:t>, где: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с</w:t>
      </w:r>
      <w:proofErr w:type="gramStart"/>
      <w:r w:rsidRPr="0084330E">
        <w:rPr>
          <w:rFonts w:ascii="Arial" w:hAnsi="Arial" w:cs="Arial"/>
          <w:vertAlign w:val="subscript"/>
        </w:rPr>
        <w:t>.э</w:t>
      </w:r>
      <w:proofErr w:type="spellEnd"/>
      <w:proofErr w:type="gramEnd"/>
      <w:r w:rsidRPr="0084330E">
        <w:rPr>
          <w:rFonts w:ascii="Arial" w:hAnsi="Arial" w:cs="Arial"/>
        </w:rPr>
        <w:t xml:space="preserve"> – коэффициент социальной эффективности;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proofErr w:type="gram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р</w:t>
      </w:r>
      <w:proofErr w:type="spellEnd"/>
      <w:proofErr w:type="gram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>– сумма баллов;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gram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о</w:t>
      </w:r>
      <w:proofErr w:type="gram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>– общее количество показателей.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сэ</w:t>
      </w:r>
      <w:proofErr w:type="spellEnd"/>
      <w:r w:rsidRPr="0084330E">
        <w:rPr>
          <w:rFonts w:ascii="Arial" w:hAnsi="Arial" w:cs="Arial"/>
        </w:rPr>
        <w:t xml:space="preserve"> больше 0,7 социальная эффективность налоговых льгот признается приемлемой (достаточной).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сэ</w:t>
      </w:r>
      <w:proofErr w:type="spellEnd"/>
      <w:r w:rsidRPr="0084330E">
        <w:rPr>
          <w:rFonts w:ascii="Arial" w:hAnsi="Arial" w:cs="Arial"/>
        </w:rPr>
        <w:t xml:space="preserve"> меньше 0,7 социальная эффективность налоговых льгот признается недостаточной (низкой).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3.6.3. Экономическая эффективность налоговых льгот осуществляется на основании динамики следующих показателей и оценивается в баллах:</w:t>
      </w:r>
    </w:p>
    <w:p w:rsidR="0084330E" w:rsidRPr="0084330E" w:rsidRDefault="0084330E" w:rsidP="0084330E">
      <w:pPr>
        <w:pStyle w:val="a4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0"/>
        <w:gridCol w:w="6894"/>
        <w:gridCol w:w="2077"/>
      </w:tblGrid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№ </w:t>
            </w:r>
            <w:proofErr w:type="gramStart"/>
            <w:r w:rsidRPr="0084330E">
              <w:rPr>
                <w:rFonts w:ascii="Arial" w:hAnsi="Arial" w:cs="Arial"/>
              </w:rPr>
              <w:t>п</w:t>
            </w:r>
            <w:proofErr w:type="gramEnd"/>
            <w:r w:rsidRPr="0084330E">
              <w:rPr>
                <w:rFonts w:ascii="Arial" w:hAnsi="Arial" w:cs="Arial"/>
              </w:rPr>
              <w:t>/п</w:t>
            </w:r>
          </w:p>
        </w:tc>
        <w:tc>
          <w:tcPr>
            <w:tcW w:w="6894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Показатель экономической эффективности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Оценка экономической эффективности</w:t>
            </w:r>
          </w:p>
        </w:tc>
      </w:tr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</w:t>
            </w:r>
          </w:p>
        </w:tc>
        <w:tc>
          <w:tcPr>
            <w:tcW w:w="6894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рост объемов производства продукции (работ, услуг) в натуральном и стоимостном выражении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2</w:t>
            </w:r>
          </w:p>
        </w:tc>
        <w:tc>
          <w:tcPr>
            <w:tcW w:w="6894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расширение ассортимента продукции (работ, услуг)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3</w:t>
            </w:r>
          </w:p>
        </w:tc>
        <w:tc>
          <w:tcPr>
            <w:tcW w:w="6894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снижение стоимости товаров (предоставляемых услуг)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  <w:tr w:rsidR="0084330E" w:rsidRPr="0084330E" w:rsidTr="00642AC7">
        <w:tc>
          <w:tcPr>
            <w:tcW w:w="600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4</w:t>
            </w:r>
          </w:p>
        </w:tc>
        <w:tc>
          <w:tcPr>
            <w:tcW w:w="6894" w:type="dxa"/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приобретение (обновление, модернизация) основных средств, предназначенных для производства работ (оказания услуг)</w:t>
            </w:r>
          </w:p>
        </w:tc>
        <w:tc>
          <w:tcPr>
            <w:tcW w:w="2077" w:type="dxa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 балл</w:t>
            </w:r>
          </w:p>
        </w:tc>
      </w:tr>
    </w:tbl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Для оценки экономической эффективности используются показатели деятельности налогоплательщиков за отчетный финансовый год и два года, предшествующие </w:t>
      </w:r>
      <w:proofErr w:type="gramStart"/>
      <w:r w:rsidRPr="0084330E">
        <w:rPr>
          <w:rFonts w:ascii="Arial" w:hAnsi="Arial" w:cs="Arial"/>
        </w:rPr>
        <w:t>отчетному</w:t>
      </w:r>
      <w:proofErr w:type="gramEnd"/>
      <w:r w:rsidRPr="0084330E">
        <w:rPr>
          <w:rFonts w:ascii="Arial" w:hAnsi="Arial" w:cs="Arial"/>
        </w:rPr>
        <w:t>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Расчет коэффициента экономической эффективности налоговых льгот осуществляется по формуле: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э.э</w:t>
      </w:r>
      <w:proofErr w:type="spell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 xml:space="preserve">= </w:t>
      </w: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р</w:t>
      </w:r>
      <w:proofErr w:type="spellEnd"/>
      <w:proofErr w:type="gramStart"/>
      <w:r w:rsidRPr="0084330E">
        <w:rPr>
          <w:rFonts w:ascii="Arial" w:hAnsi="Arial" w:cs="Arial"/>
        </w:rPr>
        <w:t>/К</w:t>
      </w:r>
      <w:proofErr w:type="gramEnd"/>
      <w:r w:rsidRPr="0084330E">
        <w:rPr>
          <w:rFonts w:ascii="Arial" w:hAnsi="Arial" w:cs="Arial"/>
          <w:vertAlign w:val="subscript"/>
        </w:rPr>
        <w:t>о</w:t>
      </w:r>
      <w:r w:rsidRPr="0084330E">
        <w:rPr>
          <w:rFonts w:ascii="Arial" w:hAnsi="Arial" w:cs="Arial"/>
        </w:rPr>
        <w:t>, где: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э</w:t>
      </w:r>
      <w:proofErr w:type="gramStart"/>
      <w:r w:rsidRPr="0084330E">
        <w:rPr>
          <w:rFonts w:ascii="Arial" w:hAnsi="Arial" w:cs="Arial"/>
          <w:vertAlign w:val="subscript"/>
        </w:rPr>
        <w:t>.э</w:t>
      </w:r>
      <w:proofErr w:type="spellEnd"/>
      <w:proofErr w:type="gramEnd"/>
      <w:r w:rsidRPr="0084330E">
        <w:rPr>
          <w:rFonts w:ascii="Arial" w:hAnsi="Arial" w:cs="Arial"/>
        </w:rPr>
        <w:t xml:space="preserve"> – коэффициент экономической эффективности налоговых льгот;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spellStart"/>
      <w:proofErr w:type="gram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р</w:t>
      </w:r>
      <w:proofErr w:type="spellEnd"/>
      <w:proofErr w:type="gram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>– сумма баллов;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proofErr w:type="gramStart"/>
      <w:r w:rsidRPr="0084330E">
        <w:rPr>
          <w:rFonts w:ascii="Arial" w:hAnsi="Arial" w:cs="Arial"/>
        </w:rPr>
        <w:t>К</w:t>
      </w:r>
      <w:r w:rsidRPr="0084330E">
        <w:rPr>
          <w:rFonts w:ascii="Arial" w:hAnsi="Arial" w:cs="Arial"/>
          <w:vertAlign w:val="subscript"/>
        </w:rPr>
        <w:t>о</w:t>
      </w:r>
      <w:proofErr w:type="gramEnd"/>
      <w:r w:rsidRPr="0084330E">
        <w:rPr>
          <w:rFonts w:ascii="Arial" w:hAnsi="Arial" w:cs="Arial"/>
          <w:vertAlign w:val="subscript"/>
        </w:rPr>
        <w:t xml:space="preserve"> </w:t>
      </w:r>
      <w:r w:rsidRPr="0084330E">
        <w:rPr>
          <w:rFonts w:ascii="Arial" w:hAnsi="Arial" w:cs="Arial"/>
        </w:rPr>
        <w:t>– общее количество показателей.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ээ</w:t>
      </w:r>
      <w:proofErr w:type="spellEnd"/>
      <w:r w:rsidRPr="0084330E">
        <w:rPr>
          <w:rFonts w:ascii="Arial" w:hAnsi="Arial" w:cs="Arial"/>
        </w:rPr>
        <w:t xml:space="preserve"> больше 0,7 экономическая эффективность налоговых льгот признается приемлемой (достаточной).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При значении </w:t>
      </w:r>
      <w:proofErr w:type="spellStart"/>
      <w:r w:rsidRPr="0084330E">
        <w:rPr>
          <w:rFonts w:ascii="Arial" w:hAnsi="Arial" w:cs="Arial"/>
          <w:i/>
        </w:rPr>
        <w:t>К</w:t>
      </w:r>
      <w:r w:rsidRPr="0084330E">
        <w:rPr>
          <w:rFonts w:ascii="Arial" w:hAnsi="Arial" w:cs="Arial"/>
          <w:i/>
          <w:vertAlign w:val="subscript"/>
        </w:rPr>
        <w:t>ээ</w:t>
      </w:r>
      <w:proofErr w:type="spellEnd"/>
      <w:r w:rsidRPr="0084330E">
        <w:rPr>
          <w:rFonts w:ascii="Arial" w:hAnsi="Arial" w:cs="Arial"/>
        </w:rPr>
        <w:t xml:space="preserve"> меньше 0,7 экономическая эффективность налоговых льгот признается недостаточной (низкой).</w:t>
      </w: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BC55F1" w:rsidRDefault="0084330E" w:rsidP="00BC55F1">
      <w:pPr>
        <w:pStyle w:val="a4"/>
        <w:jc w:val="center"/>
        <w:rPr>
          <w:rFonts w:ascii="Arial" w:hAnsi="Arial" w:cs="Arial"/>
        </w:rPr>
      </w:pPr>
      <w:r w:rsidRPr="00BC55F1">
        <w:rPr>
          <w:rFonts w:ascii="Arial" w:hAnsi="Arial" w:cs="Arial"/>
        </w:rPr>
        <w:t>4. Применение результатов оценки эффективности налоговых льгот</w:t>
      </w: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4.1. По результатам проведения оценки эффективности предоставленных (планируемых к предоставлению) налоговых льгот составляется аналитический отчет (приложение 2 к Порядку), который представляется главе </w:t>
      </w:r>
      <w:r w:rsidR="00BC55F1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4</w:t>
      </w:r>
      <w:r w:rsidR="00BC55F1">
        <w:rPr>
          <w:rFonts w:ascii="Arial" w:hAnsi="Arial" w:cs="Arial"/>
        </w:rPr>
        <w:t>.2</w:t>
      </w:r>
      <w:r w:rsidRPr="0084330E">
        <w:rPr>
          <w:rFonts w:ascii="Arial" w:hAnsi="Arial" w:cs="Arial"/>
        </w:rPr>
        <w:t xml:space="preserve">. Результаты оценки эффективности налоговых льгот используются </w:t>
      </w:r>
      <w:proofErr w:type="gramStart"/>
      <w:r w:rsidRPr="0084330E">
        <w:rPr>
          <w:rFonts w:ascii="Arial" w:hAnsi="Arial" w:cs="Arial"/>
        </w:rPr>
        <w:t>для</w:t>
      </w:r>
      <w:proofErr w:type="gramEnd"/>
      <w:r w:rsidRPr="0084330E">
        <w:rPr>
          <w:rFonts w:ascii="Arial" w:hAnsi="Arial" w:cs="Arial"/>
        </w:rPr>
        <w:t>: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 xml:space="preserve">разработки проекта бюджета </w:t>
      </w:r>
      <w:r w:rsidR="00BC55F1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 на очередной финансовый год и плановый период;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своевременного принятия мер по отмене неэффективных налоговых льгот;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введения новых видов налоговых льгот (внесения изменений в предоставленные налоговые льготы).</w:t>
      </w:r>
    </w:p>
    <w:p w:rsidR="0084330E" w:rsidRPr="0084330E" w:rsidRDefault="0084330E" w:rsidP="00BC55F1">
      <w:pPr>
        <w:pStyle w:val="a4"/>
        <w:ind w:firstLine="708"/>
        <w:jc w:val="both"/>
        <w:rPr>
          <w:rFonts w:ascii="Arial" w:hAnsi="Arial" w:cs="Arial"/>
        </w:rPr>
      </w:pPr>
      <w:r w:rsidRPr="0084330E">
        <w:rPr>
          <w:rFonts w:ascii="Arial" w:hAnsi="Arial" w:cs="Arial"/>
        </w:rPr>
        <w:t>4</w:t>
      </w:r>
      <w:r w:rsidR="00BC55F1">
        <w:rPr>
          <w:rFonts w:ascii="Arial" w:hAnsi="Arial" w:cs="Arial"/>
        </w:rPr>
        <w:t>.3</w:t>
      </w:r>
      <w:r w:rsidRPr="0084330E">
        <w:rPr>
          <w:rFonts w:ascii="Arial" w:hAnsi="Arial" w:cs="Arial"/>
        </w:rPr>
        <w:t xml:space="preserve">. При выявлении фактов низкой эффективности предоставленных (планируемых к предоставлению) налоговых льгот администрация </w:t>
      </w:r>
      <w:r w:rsidR="00BC55F1">
        <w:rPr>
          <w:rFonts w:ascii="Arial" w:hAnsi="Arial" w:cs="Arial"/>
        </w:rPr>
        <w:t xml:space="preserve">МО Краснополянское сельское поселение </w:t>
      </w:r>
      <w:r w:rsidRPr="0084330E">
        <w:rPr>
          <w:rFonts w:ascii="Arial" w:hAnsi="Arial" w:cs="Arial"/>
        </w:rPr>
        <w:t xml:space="preserve">в месячный срок готовит свои предложения об отмене предоставленных (планируемых к предоставлению) налоговых льгот и проект решения об изменении условий предоставления налоговых льгот и направляет их на рассмотрение в Думу  </w:t>
      </w:r>
      <w:r w:rsidR="00BC55F1">
        <w:rPr>
          <w:rFonts w:ascii="Arial" w:hAnsi="Arial" w:cs="Arial"/>
        </w:rPr>
        <w:t xml:space="preserve">Краснополянского </w:t>
      </w:r>
      <w:r w:rsidRPr="0084330E">
        <w:rPr>
          <w:rFonts w:ascii="Arial" w:hAnsi="Arial" w:cs="Arial"/>
        </w:rPr>
        <w:t>сельского поселения.</w:t>
      </w:r>
    </w:p>
    <w:p w:rsidR="0084330E" w:rsidRPr="0084330E" w:rsidRDefault="0084330E" w:rsidP="00BC55F1">
      <w:pPr>
        <w:pStyle w:val="a4"/>
        <w:jc w:val="both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Default="0084330E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BC55F1" w:rsidRDefault="00BC55F1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CE3415" w:rsidRDefault="00CE3415" w:rsidP="00BC55F1">
      <w:pPr>
        <w:pStyle w:val="a4"/>
        <w:jc w:val="right"/>
        <w:rPr>
          <w:rFonts w:ascii="Arial" w:hAnsi="Arial" w:cs="Arial"/>
        </w:rPr>
      </w:pPr>
    </w:p>
    <w:p w:rsidR="0084330E" w:rsidRPr="0084330E" w:rsidRDefault="0084330E" w:rsidP="00BC55F1">
      <w:pPr>
        <w:pStyle w:val="a4"/>
        <w:jc w:val="right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>Приложение 1 к Порядку</w:t>
      </w:r>
    </w:p>
    <w:p w:rsidR="00CE3415" w:rsidRDefault="00CE3415" w:rsidP="00BC55F1">
      <w:pPr>
        <w:pStyle w:val="a4"/>
        <w:jc w:val="center"/>
        <w:rPr>
          <w:rFonts w:ascii="Arial" w:hAnsi="Arial" w:cs="Arial"/>
        </w:rPr>
      </w:pPr>
    </w:p>
    <w:p w:rsidR="0084330E" w:rsidRPr="0084330E" w:rsidRDefault="0084330E" w:rsidP="00BC55F1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ПОКАЗАТЕЛИ</w:t>
      </w:r>
    </w:p>
    <w:p w:rsidR="0084330E" w:rsidRPr="0084330E" w:rsidRDefault="0084330E" w:rsidP="00BC55F1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для оценки социальной и экономической  эффективности предоставленных (планируемых к предоставлению) налоговых льгот</w:t>
      </w:r>
    </w:p>
    <w:p w:rsidR="0084330E" w:rsidRPr="0084330E" w:rsidRDefault="0084330E" w:rsidP="00BC55F1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по _______________________</w:t>
      </w:r>
    </w:p>
    <w:p w:rsidR="0084330E" w:rsidRPr="0084330E" w:rsidRDefault="0084330E" w:rsidP="0084330E">
      <w:pPr>
        <w:pStyle w:val="a4"/>
        <w:jc w:val="both"/>
        <w:rPr>
          <w:rFonts w:ascii="Arial" w:hAnsi="Arial" w:cs="Arial"/>
        </w:rPr>
      </w:pPr>
    </w:p>
    <w:tbl>
      <w:tblPr>
        <w:tblW w:w="1010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380"/>
        <w:gridCol w:w="1134"/>
        <w:gridCol w:w="992"/>
        <w:gridCol w:w="1134"/>
        <w:gridCol w:w="825"/>
        <w:gridCol w:w="1159"/>
        <w:gridCol w:w="851"/>
      </w:tblGrid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784A4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84A4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Отчетный период</w:t>
            </w:r>
          </w:p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___год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 xml:space="preserve">Первый год, предшествующий </w:t>
            </w:r>
            <w:proofErr w:type="gramStart"/>
            <w:r w:rsidRPr="00784A43">
              <w:rPr>
                <w:rFonts w:ascii="Arial" w:hAnsi="Arial" w:cs="Arial"/>
                <w:sz w:val="22"/>
                <w:szCs w:val="22"/>
              </w:rPr>
              <w:t>отчетному</w:t>
            </w:r>
            <w:proofErr w:type="gramEnd"/>
            <w:r w:rsidRPr="00784A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_____год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Темп роста (снижения) 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 xml:space="preserve">Второй год, предшествующий </w:t>
            </w:r>
            <w:proofErr w:type="gramStart"/>
            <w:r w:rsidRPr="00784A43">
              <w:rPr>
                <w:rFonts w:ascii="Arial" w:hAnsi="Arial" w:cs="Arial"/>
                <w:sz w:val="22"/>
                <w:szCs w:val="22"/>
              </w:rPr>
              <w:t>отчетному</w:t>
            </w:r>
            <w:proofErr w:type="gramEnd"/>
          </w:p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_____год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Темп роста (снижения) %</w:t>
            </w:r>
          </w:p>
        </w:tc>
      </w:tr>
      <w:tr w:rsidR="0084330E" w:rsidRPr="00784A43" w:rsidTr="00642AC7">
        <w:trPr>
          <w:trHeight w:val="2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Выручка (за минусом налога на добавленную стоимость, акцизов)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Себестоимость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Себестоимость  на 1 рубль проданных товаров, продукции,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Фонд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 xml:space="preserve">Среднесписочная численность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Среднемесячная заработная плата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 xml:space="preserve">Стоимость основных средств на конец отчетного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Трудоустройство лиц с ограниченными возможностями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Направление средств на благотворительные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4A43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784A43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784A43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784A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4A43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84A43">
              <w:rPr>
                <w:rFonts w:ascii="Arial" w:hAnsi="Arial" w:cs="Arial"/>
                <w:sz w:val="22"/>
                <w:szCs w:val="22"/>
              </w:rPr>
              <w:t xml:space="preserve"> муниципальных программ, принятых Администрацией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4A43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784A43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784A43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784A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30E" w:rsidRPr="00784A43" w:rsidTr="00642AC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Ассортимент продукции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A43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784A43" w:rsidRDefault="0084330E" w:rsidP="0084330E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330E" w:rsidRPr="00784A43" w:rsidRDefault="0084330E" w:rsidP="0084330E">
      <w:pPr>
        <w:pStyle w:val="a4"/>
        <w:rPr>
          <w:rFonts w:ascii="Arial" w:hAnsi="Arial" w:cs="Arial"/>
          <w:sz w:val="22"/>
          <w:szCs w:val="22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</w:pPr>
      <w:r w:rsidRPr="0084330E">
        <w:rPr>
          <w:rFonts w:ascii="Arial" w:hAnsi="Arial" w:cs="Arial"/>
        </w:rPr>
        <w:t>Руководитель</w:t>
      </w:r>
      <w:proofErr w:type="gramStart"/>
      <w:r w:rsidRPr="0084330E">
        <w:rPr>
          <w:rFonts w:ascii="Arial" w:hAnsi="Arial" w:cs="Arial"/>
        </w:rPr>
        <w:t xml:space="preserve"> __________________(_________________)</w:t>
      </w:r>
      <w:proofErr w:type="gramEnd"/>
    </w:p>
    <w:p w:rsidR="0084330E" w:rsidRPr="0084330E" w:rsidRDefault="0084330E" w:rsidP="0084330E">
      <w:pPr>
        <w:pStyle w:val="a4"/>
        <w:rPr>
          <w:rFonts w:ascii="Arial" w:hAnsi="Arial" w:cs="Arial"/>
        </w:rPr>
      </w:pPr>
      <w:r w:rsidRPr="0084330E">
        <w:rPr>
          <w:rFonts w:ascii="Arial" w:hAnsi="Arial" w:cs="Arial"/>
        </w:rPr>
        <w:t>Главный бухгалтер</w:t>
      </w:r>
      <w:proofErr w:type="gramStart"/>
      <w:r w:rsidRPr="0084330E">
        <w:rPr>
          <w:rFonts w:ascii="Arial" w:hAnsi="Arial" w:cs="Arial"/>
        </w:rPr>
        <w:t xml:space="preserve"> ______________(_________________)</w:t>
      </w:r>
      <w:proofErr w:type="gramEnd"/>
    </w:p>
    <w:p w:rsidR="0084330E" w:rsidRPr="0084330E" w:rsidRDefault="0084330E" w:rsidP="0084330E">
      <w:pPr>
        <w:pStyle w:val="a4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rPr>
          <w:rFonts w:ascii="Arial" w:hAnsi="Arial" w:cs="Arial"/>
        </w:rPr>
        <w:sectPr w:rsidR="0084330E" w:rsidRPr="00843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30E" w:rsidRPr="0084330E" w:rsidRDefault="0084330E" w:rsidP="00784A43">
      <w:pPr>
        <w:pStyle w:val="a4"/>
        <w:jc w:val="right"/>
        <w:rPr>
          <w:rFonts w:ascii="Arial" w:hAnsi="Arial" w:cs="Arial"/>
        </w:rPr>
      </w:pPr>
      <w:r w:rsidRPr="0084330E">
        <w:rPr>
          <w:rFonts w:ascii="Arial" w:hAnsi="Arial" w:cs="Arial"/>
        </w:rPr>
        <w:lastRenderedPageBreak/>
        <w:t>Приложение 2 к Порядку</w:t>
      </w:r>
    </w:p>
    <w:p w:rsidR="0084330E" w:rsidRPr="0084330E" w:rsidRDefault="0084330E" w:rsidP="00784A43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Аналитический отчет по предоставленным (планируемым к предоставлению) налоговым льготам</w:t>
      </w:r>
    </w:p>
    <w:p w:rsidR="0084330E" w:rsidRPr="0084330E" w:rsidRDefault="0084330E" w:rsidP="00784A43">
      <w:pPr>
        <w:pStyle w:val="a4"/>
        <w:jc w:val="center"/>
        <w:rPr>
          <w:rFonts w:ascii="Arial" w:hAnsi="Arial" w:cs="Arial"/>
        </w:rPr>
      </w:pPr>
      <w:r w:rsidRPr="0084330E">
        <w:rPr>
          <w:rFonts w:ascii="Arial" w:hAnsi="Arial" w:cs="Arial"/>
        </w:rPr>
        <w:t>за 20___ год</w:t>
      </w:r>
    </w:p>
    <w:p w:rsidR="0084330E" w:rsidRPr="0084330E" w:rsidRDefault="0084330E" w:rsidP="00784A43">
      <w:pPr>
        <w:pStyle w:val="a4"/>
        <w:jc w:val="center"/>
        <w:rPr>
          <w:rFonts w:ascii="Arial" w:hAnsi="Arial" w:cs="Arial"/>
        </w:rPr>
      </w:pPr>
    </w:p>
    <w:p w:rsidR="0084330E" w:rsidRPr="0084330E" w:rsidRDefault="0084330E" w:rsidP="0084330E">
      <w:pPr>
        <w:pStyle w:val="a4"/>
        <w:jc w:val="both"/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268"/>
        <w:gridCol w:w="1843"/>
        <w:gridCol w:w="851"/>
        <w:gridCol w:w="1275"/>
        <w:gridCol w:w="1418"/>
        <w:gridCol w:w="992"/>
        <w:gridCol w:w="1134"/>
        <w:gridCol w:w="992"/>
        <w:gridCol w:w="1134"/>
        <w:gridCol w:w="993"/>
        <w:gridCol w:w="1134"/>
        <w:gridCol w:w="1559"/>
      </w:tblGrid>
      <w:tr w:rsidR="0084330E" w:rsidRPr="0084330E" w:rsidTr="00642A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№ </w:t>
            </w:r>
            <w:proofErr w:type="gramStart"/>
            <w:r w:rsidRPr="0084330E">
              <w:rPr>
                <w:rFonts w:ascii="Arial" w:hAnsi="Arial" w:cs="Arial"/>
              </w:rPr>
              <w:t>п</w:t>
            </w:r>
            <w:proofErr w:type="gramEnd"/>
            <w:r w:rsidRPr="0084330E">
              <w:rPr>
                <w:rFonts w:ascii="Arial" w:hAnsi="Arial" w:cs="Arial"/>
              </w:rPr>
              <w:t>/п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Наименование налога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Наименование льготной категории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Вид льгот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574599" w:rsidP="0084330E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</w:t>
            </w:r>
            <w:proofErr w:type="spellStart"/>
            <w:proofErr w:type="gramStart"/>
            <w:r>
              <w:rPr>
                <w:rFonts w:ascii="Arial" w:hAnsi="Arial" w:cs="Arial"/>
              </w:rPr>
              <w:t>предоста-в</w:t>
            </w:r>
            <w:r w:rsidR="0084330E" w:rsidRPr="0084330E">
              <w:rPr>
                <w:rFonts w:ascii="Arial" w:hAnsi="Arial" w:cs="Arial"/>
              </w:rPr>
              <w:t>ленных</w:t>
            </w:r>
            <w:proofErr w:type="spellEnd"/>
            <w:proofErr w:type="gramEnd"/>
            <w:r w:rsidR="0084330E" w:rsidRPr="0084330E">
              <w:rPr>
                <w:rFonts w:ascii="Arial" w:hAnsi="Arial" w:cs="Arial"/>
              </w:rPr>
              <w:t xml:space="preserve"> (планируемых к предоставлению) налоговых льгот,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Доля предоставленных (планируемых к предоставлению) налоговых льгот в общем объеме поступлений по данному налогу,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Оценка бюджетной эффективности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Оценка социальной эффективности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Оценка экономической эффективности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9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proofErr w:type="gramStart"/>
            <w:r w:rsidRPr="0084330E">
              <w:rPr>
                <w:rFonts w:ascii="Arial" w:hAnsi="Arial" w:cs="Arial"/>
              </w:rPr>
              <w:t>Предложение по итогам оценки (</w:t>
            </w:r>
            <w:proofErr w:type="spellStart"/>
            <w:r w:rsidRPr="0084330E">
              <w:rPr>
                <w:rFonts w:ascii="Arial" w:hAnsi="Arial" w:cs="Arial"/>
              </w:rPr>
              <w:t>пролонгац</w:t>
            </w:r>
            <w:r w:rsidR="00574599">
              <w:rPr>
                <w:rFonts w:ascii="Arial" w:hAnsi="Arial" w:cs="Arial"/>
              </w:rPr>
              <w:t>-ия</w:t>
            </w:r>
            <w:proofErr w:type="spellEnd"/>
            <w:r w:rsidR="00574599">
              <w:rPr>
                <w:rFonts w:ascii="Arial" w:hAnsi="Arial" w:cs="Arial"/>
              </w:rPr>
              <w:t xml:space="preserve">, </w:t>
            </w:r>
            <w:proofErr w:type="spellStart"/>
            <w:r w:rsidR="00574599">
              <w:rPr>
                <w:rFonts w:ascii="Arial" w:hAnsi="Arial" w:cs="Arial"/>
              </w:rPr>
              <w:t>корректиро-в</w:t>
            </w:r>
            <w:r w:rsidR="00CE3415">
              <w:rPr>
                <w:rFonts w:ascii="Arial" w:hAnsi="Arial" w:cs="Arial"/>
              </w:rPr>
              <w:t>ка</w:t>
            </w:r>
            <w:proofErr w:type="spellEnd"/>
            <w:r w:rsidR="00CE3415">
              <w:rPr>
                <w:rFonts w:ascii="Arial" w:hAnsi="Arial" w:cs="Arial"/>
              </w:rPr>
              <w:t xml:space="preserve">, отмена, </w:t>
            </w:r>
            <w:proofErr w:type="spellStart"/>
            <w:r w:rsidR="00CE3415">
              <w:rPr>
                <w:rFonts w:ascii="Arial" w:hAnsi="Arial" w:cs="Arial"/>
              </w:rPr>
              <w:t>предостав</w:t>
            </w:r>
            <w:proofErr w:type="spellEnd"/>
            <w:r w:rsidR="00574599">
              <w:rPr>
                <w:rFonts w:ascii="Arial" w:hAnsi="Arial" w:cs="Arial"/>
              </w:rPr>
              <w:t>-</w:t>
            </w:r>
            <w:proofErr w:type="gramEnd"/>
          </w:p>
          <w:p w:rsidR="00574599" w:rsidRDefault="00CE3415" w:rsidP="0084330E">
            <w:pPr>
              <w:pStyle w:val="a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</w:t>
            </w:r>
            <w:r w:rsidR="00574599">
              <w:rPr>
                <w:rFonts w:ascii="Arial" w:hAnsi="Arial" w:cs="Arial"/>
              </w:rPr>
              <w:t>ние</w:t>
            </w:r>
            <w:proofErr w:type="spellEnd"/>
            <w:r w:rsidR="00574599">
              <w:rPr>
                <w:rFonts w:ascii="Arial" w:hAnsi="Arial" w:cs="Arial"/>
              </w:rPr>
              <w:t xml:space="preserve">, </w:t>
            </w:r>
            <w:r w:rsidR="0084330E" w:rsidRPr="0084330E">
              <w:rPr>
                <w:rFonts w:ascii="Arial" w:hAnsi="Arial" w:cs="Arial"/>
              </w:rPr>
              <w:t xml:space="preserve">отказ в </w:t>
            </w:r>
            <w:proofErr w:type="spellStart"/>
            <w:r w:rsidR="0084330E" w:rsidRPr="0084330E">
              <w:rPr>
                <w:rFonts w:ascii="Arial" w:hAnsi="Arial" w:cs="Arial"/>
              </w:rPr>
              <w:t>предос</w:t>
            </w:r>
            <w:bookmarkStart w:id="0" w:name="_GoBack"/>
            <w:bookmarkEnd w:id="0"/>
            <w:r w:rsidR="0084330E" w:rsidRPr="0084330E">
              <w:rPr>
                <w:rFonts w:ascii="Arial" w:hAnsi="Arial" w:cs="Arial"/>
              </w:rPr>
              <w:t>тав</w:t>
            </w:r>
            <w:proofErr w:type="spellEnd"/>
            <w:r w:rsidR="00574599">
              <w:rPr>
                <w:rFonts w:ascii="Arial" w:hAnsi="Arial" w:cs="Arial"/>
              </w:rPr>
              <w:t>-</w:t>
            </w:r>
          </w:p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proofErr w:type="spellStart"/>
            <w:r w:rsidRPr="0084330E">
              <w:rPr>
                <w:rFonts w:ascii="Arial" w:hAnsi="Arial" w:cs="Arial"/>
              </w:rPr>
              <w:t>лении</w:t>
            </w:r>
            <w:proofErr w:type="spellEnd"/>
          </w:p>
        </w:tc>
      </w:tr>
      <w:tr w:rsidR="0084330E" w:rsidRPr="0084330E" w:rsidTr="00642AC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Коэффициент бюджетной эффективности, </w:t>
            </w:r>
            <w:proofErr w:type="spellStart"/>
            <w:r w:rsidRPr="0084330E">
              <w:rPr>
                <w:rFonts w:ascii="Arial" w:hAnsi="Arial" w:cs="Arial"/>
              </w:rPr>
              <w:t>К</w:t>
            </w:r>
            <w:r w:rsidRPr="0084330E">
              <w:rPr>
                <w:rFonts w:ascii="Arial" w:hAnsi="Arial" w:cs="Arial"/>
                <w:vertAlign w:val="subscript"/>
              </w:rPr>
              <w:t>б</w:t>
            </w:r>
            <w:proofErr w:type="gramStart"/>
            <w:r w:rsidRPr="0084330E">
              <w:rPr>
                <w:rFonts w:ascii="Arial" w:hAnsi="Arial" w:cs="Arial"/>
                <w:vertAlign w:val="subscript"/>
              </w:rPr>
              <w:t>.э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эффективна / неэффективна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Коэффициент  социальной эффективности,  </w:t>
            </w:r>
            <w:proofErr w:type="spellStart"/>
            <w:r w:rsidRPr="0084330E">
              <w:rPr>
                <w:rFonts w:ascii="Arial" w:hAnsi="Arial" w:cs="Arial"/>
              </w:rPr>
              <w:t>К</w:t>
            </w:r>
            <w:r w:rsidRPr="0084330E">
              <w:rPr>
                <w:rFonts w:ascii="Arial" w:hAnsi="Arial" w:cs="Arial"/>
                <w:vertAlign w:val="subscript"/>
              </w:rPr>
              <w:t>с</w:t>
            </w:r>
            <w:proofErr w:type="gramStart"/>
            <w:r w:rsidRPr="0084330E">
              <w:rPr>
                <w:rFonts w:ascii="Arial" w:hAnsi="Arial" w:cs="Arial"/>
                <w:vertAlign w:val="subscript"/>
              </w:rPr>
              <w:t>.э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эффективна / неэффективна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 xml:space="preserve">Коэффициент  социальной эффективности,  </w:t>
            </w:r>
            <w:proofErr w:type="spellStart"/>
            <w:r w:rsidRPr="0084330E">
              <w:rPr>
                <w:rFonts w:ascii="Arial" w:hAnsi="Arial" w:cs="Arial"/>
              </w:rPr>
              <w:t>К</w:t>
            </w:r>
            <w:r w:rsidRPr="0084330E">
              <w:rPr>
                <w:rFonts w:ascii="Arial" w:hAnsi="Arial" w:cs="Arial"/>
                <w:vertAlign w:val="subscript"/>
              </w:rPr>
              <w:t>э</w:t>
            </w:r>
            <w:proofErr w:type="gramStart"/>
            <w:r w:rsidRPr="0084330E">
              <w:rPr>
                <w:rFonts w:ascii="Arial" w:hAnsi="Arial" w:cs="Arial"/>
                <w:vertAlign w:val="subscript"/>
              </w:rPr>
              <w:t>.э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эффективна / неэффективна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jc w:val="both"/>
              <w:rPr>
                <w:rFonts w:ascii="Arial" w:hAnsi="Arial" w:cs="Arial"/>
              </w:rPr>
            </w:pPr>
            <w:r w:rsidRPr="0084330E">
              <w:rPr>
                <w:rFonts w:ascii="Arial" w:hAnsi="Arial" w:cs="Arial"/>
              </w:rPr>
              <w:t>13</w:t>
            </w: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  <w:tr w:rsidR="0084330E" w:rsidRPr="0084330E" w:rsidTr="00642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E" w:rsidRPr="0084330E" w:rsidRDefault="0084330E" w:rsidP="0084330E">
            <w:pPr>
              <w:pStyle w:val="a4"/>
              <w:rPr>
                <w:rFonts w:ascii="Arial" w:hAnsi="Arial" w:cs="Arial"/>
              </w:rPr>
            </w:pPr>
          </w:p>
        </w:tc>
      </w:tr>
    </w:tbl>
    <w:p w:rsidR="0084330E" w:rsidRPr="0084330E" w:rsidRDefault="0084330E" w:rsidP="0084330E">
      <w:pPr>
        <w:pStyle w:val="a4"/>
        <w:rPr>
          <w:rFonts w:ascii="Arial" w:hAnsi="Arial" w:cs="Arial"/>
        </w:rPr>
        <w:sectPr w:rsidR="0084330E" w:rsidRPr="0084330E" w:rsidSect="00AD563B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F35D1C" w:rsidRPr="00784A43" w:rsidRDefault="00F35D1C" w:rsidP="00784A43">
      <w:pPr>
        <w:pStyle w:val="a4"/>
        <w:jc w:val="both"/>
        <w:rPr>
          <w:rFonts w:ascii="Arial" w:hAnsi="Arial" w:cs="Arial"/>
        </w:rPr>
      </w:pPr>
    </w:p>
    <w:sectPr w:rsidR="00F35D1C" w:rsidRPr="00784A43" w:rsidSect="00EA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93"/>
    <w:rsid w:val="00021F4A"/>
    <w:rsid w:val="00107F71"/>
    <w:rsid w:val="00184D5B"/>
    <w:rsid w:val="00235439"/>
    <w:rsid w:val="002749F6"/>
    <w:rsid w:val="002E2EDB"/>
    <w:rsid w:val="00300C72"/>
    <w:rsid w:val="003B0609"/>
    <w:rsid w:val="00574599"/>
    <w:rsid w:val="00784A43"/>
    <w:rsid w:val="007C470E"/>
    <w:rsid w:val="0084330E"/>
    <w:rsid w:val="008E5A18"/>
    <w:rsid w:val="00973A4B"/>
    <w:rsid w:val="009A47F1"/>
    <w:rsid w:val="009C444D"/>
    <w:rsid w:val="00AB481B"/>
    <w:rsid w:val="00BC55F1"/>
    <w:rsid w:val="00BF06B3"/>
    <w:rsid w:val="00C202F6"/>
    <w:rsid w:val="00CE3415"/>
    <w:rsid w:val="00D55293"/>
    <w:rsid w:val="00D7312B"/>
    <w:rsid w:val="00DE3D7A"/>
    <w:rsid w:val="00DF2402"/>
    <w:rsid w:val="00E722F4"/>
    <w:rsid w:val="00F31469"/>
    <w:rsid w:val="00F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5293"/>
    <w:rPr>
      <w:color w:val="0000FF"/>
      <w:u w:val="single"/>
    </w:rPr>
  </w:style>
  <w:style w:type="paragraph" w:styleId="a4">
    <w:name w:val="No Spacing"/>
    <w:uiPriority w:val="1"/>
    <w:qFormat/>
    <w:rsid w:val="00D5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5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5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5293"/>
    <w:rPr>
      <w:color w:val="0000FF"/>
      <w:u w:val="single"/>
    </w:rPr>
  </w:style>
  <w:style w:type="paragraph" w:styleId="a4">
    <w:name w:val="No Spacing"/>
    <w:uiPriority w:val="1"/>
    <w:qFormat/>
    <w:rsid w:val="00D5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5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5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nopolya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5</cp:revision>
  <cp:lastPrinted>2018-04-17T06:45:00Z</cp:lastPrinted>
  <dcterms:created xsi:type="dcterms:W3CDTF">2018-04-09T06:05:00Z</dcterms:created>
  <dcterms:modified xsi:type="dcterms:W3CDTF">2018-04-17T06:45:00Z</dcterms:modified>
</cp:coreProperties>
</file>