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15" w:rsidRDefault="00694D15" w:rsidP="00694D15">
      <w:pPr>
        <w:jc w:val="center"/>
        <w:rPr>
          <w:b/>
          <w:color w:val="000000"/>
          <w:sz w:val="32"/>
          <w:szCs w:val="32"/>
        </w:rPr>
      </w:pPr>
      <w:r>
        <w:rPr>
          <w:noProof/>
          <w:color w:val="000000"/>
        </w:rPr>
        <w:drawing>
          <wp:inline distT="0" distB="0" distL="0" distR="0">
            <wp:extent cx="578485"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78485" cy="914400"/>
                    </a:xfrm>
                    <a:prstGeom prst="rect">
                      <a:avLst/>
                    </a:prstGeom>
                    <a:noFill/>
                    <a:ln w="9525">
                      <a:noFill/>
                      <a:miter lim="800000"/>
                      <a:headEnd/>
                      <a:tailEnd/>
                    </a:ln>
                  </pic:spPr>
                </pic:pic>
              </a:graphicData>
            </a:graphic>
          </wp:inline>
        </w:drawing>
      </w:r>
    </w:p>
    <w:p w:rsidR="00694D15" w:rsidRDefault="00694D15" w:rsidP="00694D15">
      <w:pPr>
        <w:jc w:val="center"/>
        <w:rPr>
          <w:b/>
          <w:color w:val="000000"/>
          <w:sz w:val="26"/>
          <w:szCs w:val="26"/>
        </w:rPr>
      </w:pPr>
      <w:r>
        <w:rPr>
          <w:color w:val="000000"/>
          <w:sz w:val="28"/>
          <w:szCs w:val="28"/>
        </w:rPr>
        <w:t xml:space="preserve"> </w:t>
      </w:r>
      <w:r>
        <w:rPr>
          <w:b/>
          <w:color w:val="000000"/>
          <w:sz w:val="26"/>
          <w:szCs w:val="26"/>
        </w:rPr>
        <w:t>ГЛАВА МУНИЦИПАЛЬНОГО ОБРАЗОВАНИЯ</w:t>
      </w:r>
    </w:p>
    <w:p w:rsidR="00694D15" w:rsidRDefault="00694D15" w:rsidP="00694D15">
      <w:pPr>
        <w:jc w:val="center"/>
        <w:rPr>
          <w:b/>
          <w:color w:val="000000"/>
          <w:sz w:val="34"/>
          <w:szCs w:val="34"/>
        </w:rPr>
      </w:pPr>
      <w:r>
        <w:rPr>
          <w:b/>
          <w:color w:val="000000"/>
          <w:sz w:val="34"/>
          <w:szCs w:val="34"/>
        </w:rPr>
        <w:t xml:space="preserve">Краснополянское сельское поселение </w:t>
      </w:r>
    </w:p>
    <w:p w:rsidR="00694D15" w:rsidRDefault="00694D15" w:rsidP="00694D15">
      <w:pPr>
        <w:jc w:val="center"/>
        <w:rPr>
          <w:b/>
          <w:color w:val="000000"/>
          <w:sz w:val="34"/>
          <w:szCs w:val="34"/>
        </w:rPr>
      </w:pPr>
      <w:r>
        <w:rPr>
          <w:b/>
          <w:color w:val="000000"/>
          <w:sz w:val="34"/>
          <w:szCs w:val="34"/>
        </w:rPr>
        <w:t>Байкаловского района</w:t>
      </w:r>
    </w:p>
    <w:p w:rsidR="00694D15" w:rsidRDefault="00694D15" w:rsidP="00694D15">
      <w:pPr>
        <w:jc w:val="center"/>
        <w:rPr>
          <w:b/>
          <w:color w:val="000000"/>
          <w:sz w:val="34"/>
          <w:szCs w:val="34"/>
        </w:rPr>
      </w:pPr>
      <w:r>
        <w:rPr>
          <w:b/>
          <w:color w:val="000000"/>
          <w:sz w:val="34"/>
          <w:szCs w:val="34"/>
        </w:rPr>
        <w:t>Свердловской области</w:t>
      </w:r>
    </w:p>
    <w:p w:rsidR="00694D15" w:rsidRDefault="00294DE8" w:rsidP="00694D15">
      <w:pPr>
        <w:jc w:val="center"/>
        <w:rPr>
          <w:b/>
          <w:color w:val="000000"/>
          <w:sz w:val="32"/>
          <w:szCs w:val="32"/>
        </w:rPr>
      </w:pPr>
      <w:r>
        <w:rPr>
          <w:b/>
          <w:color w:val="000000"/>
          <w:sz w:val="32"/>
          <w:szCs w:val="32"/>
        </w:rPr>
        <w:t>П</w:t>
      </w:r>
      <w:r w:rsidR="00694D15">
        <w:rPr>
          <w:b/>
          <w:color w:val="000000"/>
          <w:sz w:val="32"/>
          <w:szCs w:val="32"/>
        </w:rPr>
        <w:t xml:space="preserve">остановление № </w:t>
      </w:r>
      <w:r w:rsidR="00473440">
        <w:rPr>
          <w:b/>
          <w:color w:val="000000"/>
          <w:sz w:val="32"/>
          <w:szCs w:val="32"/>
        </w:rPr>
        <w:t>17</w:t>
      </w:r>
      <w:r w:rsidR="00694D15">
        <w:rPr>
          <w:b/>
          <w:color w:val="000000"/>
          <w:sz w:val="32"/>
          <w:szCs w:val="32"/>
        </w:rPr>
        <w:t xml:space="preserve">        </w:t>
      </w:r>
    </w:p>
    <w:p w:rsidR="00694D15" w:rsidRDefault="00694D15" w:rsidP="00694D15">
      <w:pPr>
        <w:jc w:val="center"/>
        <w:rPr>
          <w:b/>
          <w:color w:val="000000"/>
          <w:sz w:val="32"/>
          <w:szCs w:val="32"/>
        </w:rPr>
      </w:pPr>
    </w:p>
    <w:p w:rsidR="00694D15" w:rsidRDefault="00694D15" w:rsidP="00694D15">
      <w:pPr>
        <w:jc w:val="both"/>
        <w:rPr>
          <w:color w:val="000000"/>
        </w:rPr>
      </w:pPr>
      <w:r>
        <w:rPr>
          <w:color w:val="000000"/>
        </w:rPr>
        <w:t xml:space="preserve">с. Краснополянское                                                   </w:t>
      </w:r>
      <w:r w:rsidR="00473440">
        <w:rPr>
          <w:color w:val="000000"/>
        </w:rPr>
        <w:t xml:space="preserve">                                        </w:t>
      </w:r>
      <w:r w:rsidR="00473440">
        <w:rPr>
          <w:bCs/>
        </w:rPr>
        <w:t>20.01.2014</w:t>
      </w:r>
      <w:r>
        <w:rPr>
          <w:color w:val="000000"/>
        </w:rPr>
        <w:t xml:space="preserve">                                              </w:t>
      </w:r>
    </w:p>
    <w:p w:rsidR="00694D15" w:rsidRDefault="00694D15" w:rsidP="00694D1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73043" w:rsidRPr="00A80E85" w:rsidRDefault="00694D15" w:rsidP="00A73043">
      <w:pPr>
        <w:jc w:val="center"/>
        <w:rPr>
          <w:b/>
          <w:bCs/>
          <w:sz w:val="28"/>
          <w:szCs w:val="28"/>
        </w:rPr>
      </w:pPr>
      <w:r>
        <w:rPr>
          <w:bCs/>
          <w:sz w:val="28"/>
        </w:rPr>
        <w:t xml:space="preserve"> </w:t>
      </w:r>
      <w:r w:rsidR="00A73043" w:rsidRPr="00A80E85">
        <w:rPr>
          <w:b/>
          <w:bCs/>
          <w:sz w:val="28"/>
          <w:szCs w:val="28"/>
        </w:rPr>
        <w:t xml:space="preserve">Об утверждении Порядка определения платы </w:t>
      </w:r>
      <w:r w:rsidR="00A73043" w:rsidRPr="00A80E85">
        <w:rPr>
          <w:b/>
          <w:bCs/>
          <w:sz w:val="28"/>
          <w:szCs w:val="28"/>
        </w:rPr>
        <w:br/>
        <w:t xml:space="preserve">за оказание услуг (выполнение работ), относящихся </w:t>
      </w:r>
      <w:r w:rsidR="00A73043" w:rsidRPr="00A80E85">
        <w:rPr>
          <w:b/>
          <w:bCs/>
          <w:sz w:val="28"/>
          <w:szCs w:val="28"/>
        </w:rPr>
        <w:br/>
        <w:t xml:space="preserve">к основным видам деятельности муниципальных бюджетных учреждений </w:t>
      </w:r>
      <w:r w:rsidR="00A73043">
        <w:rPr>
          <w:b/>
          <w:bCs/>
          <w:sz w:val="28"/>
          <w:szCs w:val="28"/>
        </w:rPr>
        <w:t>Краснополянского сельского поселения</w:t>
      </w:r>
      <w:r w:rsidR="00A73043" w:rsidRPr="00A80E85">
        <w:rPr>
          <w:b/>
          <w:bCs/>
          <w:sz w:val="28"/>
          <w:szCs w:val="28"/>
        </w:rPr>
        <w:t xml:space="preserve">,  </w:t>
      </w:r>
    </w:p>
    <w:p w:rsidR="00A73043" w:rsidRDefault="00A73043" w:rsidP="00A73043">
      <w:pPr>
        <w:jc w:val="center"/>
        <w:rPr>
          <w:b/>
          <w:bCs/>
          <w:sz w:val="28"/>
          <w:szCs w:val="28"/>
        </w:rPr>
      </w:pPr>
      <w:r w:rsidRPr="00A80E85">
        <w:rPr>
          <w:b/>
          <w:bCs/>
          <w:sz w:val="28"/>
          <w:szCs w:val="28"/>
        </w:rPr>
        <w:t>для физических лиц и юридических лиц</w:t>
      </w:r>
      <w:r w:rsidR="00814733">
        <w:rPr>
          <w:b/>
          <w:bCs/>
          <w:sz w:val="28"/>
          <w:szCs w:val="28"/>
        </w:rPr>
        <w:t xml:space="preserve"> и</w:t>
      </w:r>
    </w:p>
    <w:p w:rsidR="00814733" w:rsidRDefault="00814733" w:rsidP="00A73043">
      <w:pPr>
        <w:jc w:val="center"/>
        <w:rPr>
          <w:b/>
          <w:bCs/>
          <w:sz w:val="28"/>
          <w:szCs w:val="28"/>
        </w:rPr>
      </w:pPr>
      <w:r>
        <w:rPr>
          <w:b/>
          <w:bCs/>
          <w:sz w:val="28"/>
          <w:szCs w:val="28"/>
        </w:rPr>
        <w:t>Порядка</w:t>
      </w:r>
      <w:r w:rsidRPr="00814733">
        <w:rPr>
          <w:b/>
          <w:bCs/>
          <w:sz w:val="28"/>
          <w:szCs w:val="28"/>
        </w:rPr>
        <w:t xml:space="preserve"> составления и утверждения </w:t>
      </w:r>
      <w:r w:rsidRPr="00814733">
        <w:rPr>
          <w:b/>
          <w:bCs/>
          <w:sz w:val="28"/>
          <w:szCs w:val="28"/>
        </w:rPr>
        <w:br/>
        <w:t>плана финансово - хозяйственной деятельности муниципальных</w:t>
      </w:r>
    </w:p>
    <w:p w:rsidR="00814733" w:rsidRPr="00A80E85" w:rsidRDefault="00814733" w:rsidP="00A73043">
      <w:pPr>
        <w:jc w:val="center"/>
        <w:rPr>
          <w:b/>
          <w:bCs/>
          <w:sz w:val="28"/>
          <w:szCs w:val="28"/>
        </w:rPr>
      </w:pPr>
      <w:r>
        <w:rPr>
          <w:b/>
          <w:bCs/>
          <w:sz w:val="28"/>
          <w:szCs w:val="28"/>
        </w:rPr>
        <w:t>учреждений Краснополянского сельского поселения</w:t>
      </w:r>
      <w:r w:rsidRPr="00814733">
        <w:rPr>
          <w:b/>
          <w:bCs/>
          <w:sz w:val="28"/>
          <w:szCs w:val="28"/>
        </w:rPr>
        <w:t xml:space="preserve">  </w:t>
      </w:r>
    </w:p>
    <w:p w:rsidR="00694D15" w:rsidRDefault="00694D15" w:rsidP="00A73043">
      <w:pPr>
        <w:pStyle w:val="ConsPlusTitle"/>
        <w:jc w:val="center"/>
        <w:rPr>
          <w:rFonts w:ascii="Times New Roman" w:hAnsi="Times New Roman" w:cs="Times New Roman"/>
          <w:sz w:val="28"/>
          <w:szCs w:val="28"/>
        </w:rPr>
      </w:pPr>
    </w:p>
    <w:p w:rsidR="00694D15" w:rsidRDefault="00694D15" w:rsidP="00694D15">
      <w:pPr>
        <w:pStyle w:val="ConsPlusNormal"/>
        <w:jc w:val="center"/>
        <w:rPr>
          <w:rFonts w:ascii="Times New Roman" w:hAnsi="Times New Roman" w:cs="Times New Roman"/>
          <w:b/>
          <w:bCs/>
          <w:sz w:val="28"/>
          <w:szCs w:val="28"/>
        </w:rPr>
      </w:pPr>
    </w:p>
    <w:p w:rsidR="00694D15" w:rsidRDefault="00694D15" w:rsidP="00694D1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694D15" w:rsidRDefault="00694D15" w:rsidP="00694D15"/>
    <w:p w:rsidR="00694D15" w:rsidRDefault="00694D15" w:rsidP="00694D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3043">
        <w:rPr>
          <w:rFonts w:ascii="Times New Roman" w:hAnsi="Times New Roman" w:cs="Times New Roman"/>
          <w:sz w:val="24"/>
          <w:szCs w:val="24"/>
        </w:rPr>
        <w:t xml:space="preserve"> </w:t>
      </w:r>
      <w:r w:rsidR="00A73043" w:rsidRPr="00A73043">
        <w:rPr>
          <w:rFonts w:ascii="Times New Roman" w:hAnsi="Times New Roman" w:cs="Times New Roman"/>
          <w:sz w:val="24"/>
          <w:szCs w:val="24"/>
        </w:rPr>
        <w:t xml:space="preserve">В соответствии с пунктом 4 статьи 9.2 Федерального закона </w:t>
      </w:r>
      <w:r w:rsidR="00A73043" w:rsidRPr="00A73043">
        <w:rPr>
          <w:rFonts w:ascii="Times New Roman" w:hAnsi="Times New Roman" w:cs="Times New Roman"/>
          <w:sz w:val="24"/>
          <w:szCs w:val="24"/>
        </w:rPr>
        <w:br/>
        <w:t>от 12 января 1996 года № 7-ФЗ «О некоммерческих организациях»</w:t>
      </w:r>
      <w:r>
        <w:rPr>
          <w:rFonts w:ascii="Times New Roman" w:hAnsi="Times New Roman" w:cs="Times New Roman"/>
          <w:sz w:val="24"/>
          <w:szCs w:val="24"/>
        </w:rPr>
        <w:t>, статьи 26 Устава муниципального образования</w:t>
      </w:r>
      <w:r w:rsidR="00A73043">
        <w:rPr>
          <w:rFonts w:ascii="Times New Roman" w:hAnsi="Times New Roman" w:cs="Times New Roman"/>
          <w:sz w:val="24"/>
          <w:szCs w:val="24"/>
        </w:rPr>
        <w:t>,</w:t>
      </w:r>
      <w:r>
        <w:rPr>
          <w:rFonts w:ascii="Times New Roman" w:hAnsi="Times New Roman" w:cs="Times New Roman"/>
          <w:sz w:val="24"/>
          <w:szCs w:val="24"/>
        </w:rPr>
        <w:t xml:space="preserve"> </w:t>
      </w:r>
      <w:r w:rsidRPr="00A73043">
        <w:rPr>
          <w:rFonts w:ascii="Times New Roman" w:hAnsi="Times New Roman" w:cs="Times New Roman"/>
          <w:sz w:val="28"/>
          <w:szCs w:val="28"/>
        </w:rPr>
        <w:t>постановляю</w:t>
      </w:r>
      <w:r>
        <w:rPr>
          <w:rFonts w:ascii="Times New Roman" w:hAnsi="Times New Roman" w:cs="Times New Roman"/>
          <w:sz w:val="24"/>
          <w:szCs w:val="24"/>
        </w:rPr>
        <w:t>:</w:t>
      </w:r>
    </w:p>
    <w:p w:rsidR="00694D15" w:rsidRDefault="00694D15" w:rsidP="00A73043">
      <w:pPr>
        <w:spacing w:line="252" w:lineRule="auto"/>
        <w:ind w:firstLine="709"/>
        <w:jc w:val="both"/>
      </w:pPr>
      <w:r>
        <w:t xml:space="preserve">1.  </w:t>
      </w:r>
      <w:r w:rsidR="00A73043" w:rsidRPr="00A73043">
        <w:t xml:space="preserve">Утвердить прилагаемый Порядок определения платы за оказание услуг (выполнение работ), относящихся к основным видам деятельности муниципальных бюджетных учреждений </w:t>
      </w:r>
      <w:r w:rsidR="00A73043">
        <w:t>Краснополянского сельского поселения</w:t>
      </w:r>
      <w:r w:rsidR="00A73043" w:rsidRPr="00A73043">
        <w:t>, для физических и юр</w:t>
      </w:r>
      <w:r w:rsidR="00814733">
        <w:t>идических лиц  (</w:t>
      </w:r>
      <w:r>
        <w:t>приложение № 1).</w:t>
      </w:r>
    </w:p>
    <w:p w:rsidR="00694D15" w:rsidRDefault="00694D15" w:rsidP="00694D15">
      <w:pPr>
        <w:spacing w:line="252" w:lineRule="auto"/>
        <w:jc w:val="both"/>
      </w:pPr>
      <w:r>
        <w:t xml:space="preserve">          2.  </w:t>
      </w:r>
      <w:r w:rsidR="00814733">
        <w:t xml:space="preserve"> Утвердить </w:t>
      </w:r>
      <w:r w:rsidR="00814733" w:rsidRPr="00814733">
        <w:t>Порядок составлени</w:t>
      </w:r>
      <w:r w:rsidR="00814733">
        <w:t>я</w:t>
      </w:r>
      <w:r w:rsidR="00814733" w:rsidRPr="00814733">
        <w:t xml:space="preserve"> и утверждени</w:t>
      </w:r>
      <w:r w:rsidR="00814733">
        <w:t>я</w:t>
      </w:r>
      <w:r w:rsidR="00814733" w:rsidRPr="00814733">
        <w:t xml:space="preserve">  плана финансово-хозяйственной деятельности муниципальных  учреждений</w:t>
      </w:r>
      <w:r w:rsidR="00814733">
        <w:t xml:space="preserve"> (приложение № 2).</w:t>
      </w:r>
    </w:p>
    <w:p w:rsidR="00694D15" w:rsidRDefault="00694D15" w:rsidP="00694D15">
      <w:pPr>
        <w:spacing w:line="252" w:lineRule="auto"/>
        <w:jc w:val="both"/>
      </w:pPr>
      <w:r>
        <w:t xml:space="preserve">          3.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w:t>
      </w:r>
    </w:p>
    <w:p w:rsidR="00694D15" w:rsidRDefault="00694D15" w:rsidP="00694D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Контроль   исполнения настоящего постановления возложить на заместителя главы Администрации Краснополянского сельского поселения Карпова В.В.</w:t>
      </w:r>
    </w:p>
    <w:p w:rsidR="00694D15" w:rsidRDefault="00694D15" w:rsidP="00694D15">
      <w:pPr>
        <w:pStyle w:val="ConsPlusNormal"/>
        <w:ind w:firstLine="540"/>
        <w:jc w:val="both"/>
        <w:rPr>
          <w:rFonts w:ascii="Times New Roman" w:hAnsi="Times New Roman" w:cs="Times New Roman"/>
          <w:sz w:val="24"/>
          <w:szCs w:val="24"/>
        </w:rPr>
      </w:pPr>
    </w:p>
    <w:p w:rsidR="00694D15" w:rsidRDefault="00694D15" w:rsidP="00694D15"/>
    <w:p w:rsidR="00694D15" w:rsidRDefault="00694D15" w:rsidP="00694D15">
      <w:r>
        <w:t xml:space="preserve"> Глава Краснополянского </w:t>
      </w:r>
    </w:p>
    <w:p w:rsidR="00694D15" w:rsidRDefault="00694D15" w:rsidP="00694D15">
      <w:r>
        <w:t xml:space="preserve">сельского поселения                                                                                Г.М. Губина </w:t>
      </w:r>
    </w:p>
    <w:p w:rsidR="00814733" w:rsidRDefault="00814733" w:rsidP="00694D15"/>
    <w:p w:rsidR="00814733" w:rsidRDefault="00814733" w:rsidP="00694D15"/>
    <w:p w:rsidR="00814733" w:rsidRDefault="00814733" w:rsidP="00694D15"/>
    <w:p w:rsidR="00814733" w:rsidRDefault="00814733" w:rsidP="00694D15"/>
    <w:p w:rsidR="00814733" w:rsidRDefault="00814733" w:rsidP="00694D15"/>
    <w:p w:rsidR="00814733" w:rsidRDefault="00814733" w:rsidP="0081473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14733" w:rsidRDefault="00814733" w:rsidP="0081473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814733" w:rsidRDefault="00814733" w:rsidP="0081473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Краснополянского сельского поселения</w:t>
      </w:r>
    </w:p>
    <w:p w:rsidR="00814733" w:rsidRPr="00A80E85" w:rsidRDefault="00814733" w:rsidP="0081473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от   </w:t>
      </w:r>
      <w:r w:rsidR="00473440" w:rsidRPr="00473440">
        <w:rPr>
          <w:rFonts w:ascii="Times New Roman" w:hAnsi="Times New Roman" w:cs="Times New Roman"/>
          <w:bCs/>
          <w:sz w:val="24"/>
          <w:szCs w:val="24"/>
        </w:rPr>
        <w:t>20.01.2014</w:t>
      </w:r>
      <w:r w:rsidR="00473440">
        <w:rPr>
          <w:rFonts w:ascii="Times New Roman" w:hAnsi="Times New Roman" w:cs="Times New Roman"/>
          <w:bCs/>
        </w:rPr>
        <w:t xml:space="preserve"> </w:t>
      </w:r>
      <w:r w:rsidR="00473440">
        <w:rPr>
          <w:bCs/>
        </w:rPr>
        <w:t xml:space="preserve"> </w:t>
      </w:r>
      <w:r>
        <w:rPr>
          <w:rFonts w:ascii="Times New Roman" w:hAnsi="Times New Roman" w:cs="Times New Roman"/>
          <w:sz w:val="28"/>
          <w:szCs w:val="28"/>
        </w:rPr>
        <w:t xml:space="preserve">№ </w:t>
      </w:r>
      <w:r w:rsidR="00473440">
        <w:rPr>
          <w:rFonts w:ascii="Times New Roman" w:hAnsi="Times New Roman" w:cs="Times New Roman"/>
          <w:sz w:val="28"/>
          <w:szCs w:val="28"/>
        </w:rPr>
        <w:t>17</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Title"/>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ПОРЯДОК </w:t>
      </w:r>
    </w:p>
    <w:p w:rsidR="00814733" w:rsidRPr="00A80E85" w:rsidRDefault="00814733" w:rsidP="00814733">
      <w:pPr>
        <w:pStyle w:val="ConsPlusTitle"/>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определения платы за оказание услуг (выполнение работ), относящихся к основным видам деятельности муниципальных бюджетных учреждений </w:t>
      </w:r>
      <w:r w:rsidR="008B4435">
        <w:rPr>
          <w:rFonts w:ascii="Times New Roman" w:hAnsi="Times New Roman" w:cs="Times New Roman"/>
          <w:sz w:val="28"/>
          <w:szCs w:val="28"/>
        </w:rPr>
        <w:t xml:space="preserve"> Краснополянского сельского поселения</w:t>
      </w:r>
      <w:r w:rsidRPr="00A80E85">
        <w:rPr>
          <w:rFonts w:ascii="Times New Roman" w:hAnsi="Times New Roman" w:cs="Times New Roman"/>
          <w:sz w:val="28"/>
          <w:szCs w:val="28"/>
        </w:rPr>
        <w:t>,</w:t>
      </w:r>
      <w:r w:rsidRPr="00A80E85">
        <w:rPr>
          <w:rFonts w:ascii="Times New Roman" w:hAnsi="Times New Roman" w:cs="Times New Roman"/>
          <w:sz w:val="28"/>
          <w:szCs w:val="28"/>
        </w:rPr>
        <w:br/>
        <w:t>для физических и юридических лиц</w:t>
      </w:r>
    </w:p>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1. Общие положения</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 xml:space="preserve">1.1. Настоящий Порядок разработан в соответствии с пунктом 4 статьи 9.2 Федерального закона от 12 января 1996 года № 7-ФЗ </w:t>
      </w:r>
      <w:r w:rsidRPr="00A80E85">
        <w:rPr>
          <w:rFonts w:ascii="Times New Roman" w:hAnsi="Times New Roman" w:cs="Times New Roman"/>
          <w:sz w:val="28"/>
          <w:szCs w:val="28"/>
        </w:rPr>
        <w:br/>
        <w:t xml:space="preserve">«О некоммерческих организациях» и распространяется на муниципальные бюджетные учреждения </w:t>
      </w:r>
      <w:r w:rsidR="008B4435">
        <w:rPr>
          <w:rFonts w:ascii="Times New Roman" w:hAnsi="Times New Roman" w:cs="Times New Roman"/>
          <w:sz w:val="28"/>
          <w:szCs w:val="28"/>
        </w:rPr>
        <w:t>Краснополянского сельского поселения</w:t>
      </w:r>
      <w:r w:rsidRPr="00A80E85">
        <w:rPr>
          <w:rFonts w:ascii="Times New Roman" w:hAnsi="Times New Roman" w:cs="Times New Roman"/>
          <w:sz w:val="28"/>
          <w:szCs w:val="28"/>
        </w:rPr>
        <w:t xml:space="preserve"> (далее - учреждения), осуществляющие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1.2. Порядок не распространяется на иные виды деятельности учреждения, не являющиеся основными в соответствии с его уставом.</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1.3. Порядок разработан в целях установления единого механизма формирования цен на платные услуги (далее - цены).</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1.4. Платные услуги оказываются учреждением по ценам, целиком покрывающим издержки учреждения на оказание услуг, выполнение работ. В случаях, если действующим законодательством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1.5.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 xml:space="preserve">1.6. Учреждение формирует перечень услуг (работ), оказываемых за плату, а также цены на платные услуги по согласованию с соответствующим отраслевым структурным подразделением </w:t>
      </w:r>
      <w:r w:rsidR="008B4435">
        <w:rPr>
          <w:rFonts w:ascii="Times New Roman" w:hAnsi="Times New Roman" w:cs="Times New Roman"/>
          <w:sz w:val="28"/>
          <w:szCs w:val="28"/>
        </w:rPr>
        <w:t>А</w:t>
      </w:r>
      <w:r w:rsidRPr="00A80E85">
        <w:rPr>
          <w:rFonts w:ascii="Times New Roman" w:hAnsi="Times New Roman" w:cs="Times New Roman"/>
          <w:sz w:val="28"/>
          <w:szCs w:val="28"/>
        </w:rPr>
        <w:t xml:space="preserve">дминистрации </w:t>
      </w:r>
      <w:r w:rsidR="008B4435">
        <w:rPr>
          <w:rFonts w:ascii="Times New Roman" w:hAnsi="Times New Roman" w:cs="Times New Roman"/>
          <w:sz w:val="28"/>
          <w:szCs w:val="28"/>
        </w:rPr>
        <w:t>Краснополянского сельского поселения</w:t>
      </w:r>
      <w:r w:rsidRPr="00A80E85">
        <w:rPr>
          <w:rFonts w:ascii="Times New Roman" w:hAnsi="Times New Roman" w:cs="Times New Roman"/>
          <w:sz w:val="28"/>
          <w:szCs w:val="28"/>
        </w:rPr>
        <w:t xml:space="preserve"> и Финансовым </w:t>
      </w:r>
      <w:r w:rsidR="008B4435">
        <w:rPr>
          <w:rFonts w:ascii="Times New Roman" w:hAnsi="Times New Roman" w:cs="Times New Roman"/>
          <w:sz w:val="28"/>
          <w:szCs w:val="28"/>
        </w:rPr>
        <w:t>управлением</w:t>
      </w:r>
      <w:r w:rsidRPr="00A80E85">
        <w:rPr>
          <w:rFonts w:ascii="Times New Roman" w:hAnsi="Times New Roman" w:cs="Times New Roman"/>
          <w:sz w:val="28"/>
          <w:szCs w:val="28"/>
        </w:rPr>
        <w:t xml:space="preserve"> муниципального образования «</w:t>
      </w:r>
      <w:r w:rsidR="008B4435">
        <w:rPr>
          <w:rFonts w:ascii="Times New Roman" w:hAnsi="Times New Roman" w:cs="Times New Roman"/>
          <w:sz w:val="28"/>
          <w:szCs w:val="28"/>
        </w:rPr>
        <w:t>Байкаловский</w:t>
      </w:r>
      <w:r w:rsidRPr="00A80E85">
        <w:rPr>
          <w:rFonts w:ascii="Times New Roman" w:hAnsi="Times New Roman" w:cs="Times New Roman"/>
          <w:sz w:val="28"/>
          <w:szCs w:val="28"/>
        </w:rPr>
        <w:t xml:space="preserve">  муниципальный район».</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lastRenderedPageBreak/>
        <w:t xml:space="preserve">Перечень услуг (работ), оказываемых учреждением за плату, а также цены на платные услуги утверждается постановлением </w:t>
      </w:r>
      <w:r w:rsidR="008B4435">
        <w:rPr>
          <w:rFonts w:ascii="Times New Roman" w:hAnsi="Times New Roman" w:cs="Times New Roman"/>
          <w:sz w:val="28"/>
          <w:szCs w:val="28"/>
        </w:rPr>
        <w:t>А</w:t>
      </w:r>
      <w:r w:rsidRPr="00A80E85">
        <w:rPr>
          <w:rFonts w:ascii="Times New Roman" w:hAnsi="Times New Roman" w:cs="Times New Roman"/>
          <w:sz w:val="28"/>
          <w:szCs w:val="28"/>
        </w:rPr>
        <w:t xml:space="preserve">дминистрации  </w:t>
      </w:r>
      <w:r w:rsidR="008B4435">
        <w:rPr>
          <w:rFonts w:ascii="Times New Roman" w:hAnsi="Times New Roman" w:cs="Times New Roman"/>
          <w:sz w:val="28"/>
          <w:szCs w:val="28"/>
        </w:rPr>
        <w:t>Краснополянского сельского поселения.</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Прое</w:t>
      </w:r>
      <w:r w:rsidR="008B4435">
        <w:rPr>
          <w:rFonts w:ascii="Times New Roman" w:hAnsi="Times New Roman" w:cs="Times New Roman"/>
          <w:sz w:val="28"/>
          <w:szCs w:val="28"/>
        </w:rPr>
        <w:t xml:space="preserve">кт постановления Администрации </w:t>
      </w:r>
      <w:r w:rsidRPr="00A80E85">
        <w:rPr>
          <w:rFonts w:ascii="Times New Roman" w:hAnsi="Times New Roman" w:cs="Times New Roman"/>
          <w:sz w:val="28"/>
          <w:szCs w:val="28"/>
        </w:rPr>
        <w:t xml:space="preserve"> об утверждении перечня платных услуг, цен на платные услуги готовится соответствующим отраслевым структурным подразделением </w:t>
      </w:r>
      <w:r w:rsidR="008B4435">
        <w:rPr>
          <w:rFonts w:ascii="Times New Roman" w:hAnsi="Times New Roman" w:cs="Times New Roman"/>
          <w:sz w:val="28"/>
          <w:szCs w:val="28"/>
        </w:rPr>
        <w:t>А</w:t>
      </w:r>
      <w:r w:rsidRPr="00A80E85">
        <w:rPr>
          <w:rFonts w:ascii="Times New Roman" w:hAnsi="Times New Roman" w:cs="Times New Roman"/>
          <w:sz w:val="28"/>
          <w:szCs w:val="28"/>
        </w:rPr>
        <w:t xml:space="preserve">дминистрации </w:t>
      </w:r>
      <w:r w:rsidR="008B4435">
        <w:rPr>
          <w:rFonts w:ascii="Times New Roman" w:hAnsi="Times New Roman" w:cs="Times New Roman"/>
          <w:sz w:val="28"/>
          <w:szCs w:val="28"/>
        </w:rPr>
        <w:t>Краснополянского сельского поселения</w:t>
      </w:r>
      <w:r w:rsidRPr="00A80E85">
        <w:rPr>
          <w:rFonts w:ascii="Times New Roman" w:hAnsi="Times New Roman" w:cs="Times New Roman"/>
          <w:sz w:val="28"/>
          <w:szCs w:val="28"/>
        </w:rPr>
        <w:t>.</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Установленный настоящим пунктом порядок формирования, утверждения перечня платных услуг, цены на платные услуги применяется, если действующим законодательством не установлено иное.</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1.7. Стоимость платных услуг определяется на основе расчета экономически обоснованных затрат материальных и трудовых ресурсов (далее - затраты).</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1.8.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814733" w:rsidRPr="00A80E85" w:rsidRDefault="00814733" w:rsidP="00814733">
      <w:pPr>
        <w:pStyle w:val="ConsPlusNormal"/>
        <w:widowControl/>
        <w:jc w:val="right"/>
        <w:rPr>
          <w:rFonts w:ascii="Times New Roman" w:hAnsi="Times New Roman" w:cs="Times New Roman"/>
          <w:sz w:val="28"/>
          <w:szCs w:val="28"/>
        </w:rPr>
      </w:pPr>
      <w:r w:rsidRPr="00A80E85">
        <w:rPr>
          <w:rFonts w:ascii="Times New Roman" w:hAnsi="Times New Roman" w:cs="Times New Roman"/>
          <w:sz w:val="28"/>
          <w:szCs w:val="28"/>
        </w:rPr>
        <w:t>Таблица 1</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Информация</w:t>
      </w: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о ценах на платные услуги (работы),</w:t>
      </w: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оказываемые (выполняемые)</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   (наименование бюджетного учреждения)</w:t>
      </w:r>
    </w:p>
    <w:p w:rsidR="00814733" w:rsidRPr="00A80E85" w:rsidRDefault="00814733" w:rsidP="00814733">
      <w:pPr>
        <w:pStyle w:val="ConsPlusNormal"/>
        <w:widowControl/>
        <w:ind w:firstLine="540"/>
        <w:jc w:val="both"/>
        <w:rPr>
          <w:rFonts w:ascii="Times New Roman" w:hAnsi="Times New Roman" w:cs="Times New Roman"/>
          <w:sz w:val="28"/>
          <w:szCs w:val="28"/>
        </w:rPr>
      </w:pPr>
    </w:p>
    <w:tbl>
      <w:tblPr>
        <w:tblW w:w="0" w:type="auto"/>
        <w:tblInd w:w="-15" w:type="dxa"/>
        <w:tblLayout w:type="fixed"/>
        <w:tblLook w:val="0000"/>
      </w:tblPr>
      <w:tblGrid>
        <w:gridCol w:w="1101"/>
        <w:gridCol w:w="5811"/>
        <w:gridCol w:w="1761"/>
      </w:tblGrid>
      <w:tr w:rsidR="00814733" w:rsidRPr="00A80E85" w:rsidTr="00294DE8">
        <w:tc>
          <w:tcPr>
            <w:tcW w:w="110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3"/>
              <w:snapToGrid w:val="0"/>
              <w:rPr>
                <w:szCs w:val="28"/>
              </w:rPr>
            </w:pPr>
          </w:p>
          <w:p w:rsidR="00814733" w:rsidRPr="00A80E85" w:rsidRDefault="00814733" w:rsidP="00294DE8">
            <w:pPr>
              <w:pStyle w:val="3"/>
              <w:rPr>
                <w:szCs w:val="28"/>
              </w:rPr>
            </w:pPr>
            <w:r w:rsidRPr="00A80E85">
              <w:rPr>
                <w:szCs w:val="28"/>
              </w:rPr>
              <w:t>№ п.п.</w:t>
            </w:r>
          </w:p>
          <w:p w:rsidR="00814733" w:rsidRPr="00A80E85" w:rsidRDefault="00814733" w:rsidP="00294DE8">
            <w:pPr>
              <w:rPr>
                <w:sz w:val="28"/>
                <w:szCs w:val="28"/>
              </w:rPr>
            </w:pPr>
          </w:p>
        </w:tc>
        <w:tc>
          <w:tcPr>
            <w:tcW w:w="581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услуги (работы)</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Цена, руб./ед.</w:t>
            </w:r>
          </w:p>
        </w:tc>
      </w:tr>
      <w:tr w:rsidR="00814733" w:rsidRPr="00A80E85" w:rsidTr="00294DE8">
        <w:tc>
          <w:tcPr>
            <w:tcW w:w="110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1</w:t>
            </w:r>
          </w:p>
        </w:tc>
        <w:tc>
          <w:tcPr>
            <w:tcW w:w="581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110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2</w:t>
            </w:r>
          </w:p>
        </w:tc>
        <w:tc>
          <w:tcPr>
            <w:tcW w:w="581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110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3</w:t>
            </w:r>
          </w:p>
        </w:tc>
        <w:tc>
          <w:tcPr>
            <w:tcW w:w="581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110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и т.д.</w:t>
            </w:r>
          </w:p>
        </w:tc>
        <w:tc>
          <w:tcPr>
            <w:tcW w:w="581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bl>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2. Определение цены</w:t>
      </w:r>
    </w:p>
    <w:p w:rsidR="00814733" w:rsidRPr="00A80E85" w:rsidRDefault="00814733" w:rsidP="00814733">
      <w:pPr>
        <w:pStyle w:val="ConsPlusNormal"/>
        <w:widowControl/>
        <w:ind w:firstLine="540"/>
        <w:jc w:val="both"/>
        <w:rPr>
          <w:rFonts w:ascii="Times New Roman" w:hAnsi="Times New Roman" w:cs="Times New Roman"/>
          <w:b/>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2.1.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расчетно-нормативных затрат на оказание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 xml:space="preserve">2.2.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и др. различия)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w:t>
      </w:r>
      <w:r w:rsidRPr="00A80E85">
        <w:rPr>
          <w:rFonts w:ascii="Times New Roman" w:hAnsi="Times New Roman" w:cs="Times New Roman"/>
          <w:sz w:val="28"/>
          <w:szCs w:val="28"/>
        </w:rPr>
        <w:lastRenderedPageBreak/>
        <w:t>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2.3.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2.4. К затратам, непосредственно связанным с оказанием платной услуги, относятся:</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персонал, непосредственно участвующий в процессе оказания платной услуги (основной персонал);</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материальные запасы, полностью потребляемые в процессе оказания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(амортизация) оборудования, используемого в процессе оказания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прочие расходы, отражающие специфику оказания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2.5.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уплату налогов (кроме налогов на фонд оплаты труда), пошлины и иные обязательные платежи;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(амортизация) зданий, сооружений и других основных средств, непосредственно не связанных с оказанием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2.6. Для расчета затрат на оказание платной услуги может быть использован расчетно-аналитический метод или метод прямого счета.</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ind w:firstLine="709"/>
        <w:jc w:val="center"/>
        <w:rPr>
          <w:rFonts w:ascii="Times New Roman" w:hAnsi="Times New Roman" w:cs="Times New Roman"/>
          <w:b/>
          <w:sz w:val="28"/>
          <w:szCs w:val="28"/>
        </w:rPr>
      </w:pPr>
      <w:r w:rsidRPr="00A80E85">
        <w:rPr>
          <w:rFonts w:ascii="Times New Roman" w:hAnsi="Times New Roman" w:cs="Times New Roman"/>
          <w:b/>
          <w:sz w:val="28"/>
          <w:szCs w:val="28"/>
        </w:rPr>
        <w:t>3.Расчетно-аналитический метод</w:t>
      </w:r>
    </w:p>
    <w:p w:rsidR="00814733" w:rsidRPr="00A80E85" w:rsidRDefault="00814733" w:rsidP="00814733">
      <w:pPr>
        <w:pStyle w:val="ConsPlusNormal"/>
        <w:widowControl/>
        <w:ind w:firstLine="709"/>
        <w:jc w:val="center"/>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 xml:space="preserve">3.1.Расчетно-аналитический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w:t>
      </w:r>
      <w:r w:rsidRPr="00A80E85">
        <w:rPr>
          <w:rFonts w:ascii="Times New Roman" w:hAnsi="Times New Roman" w:cs="Times New Roman"/>
          <w:sz w:val="28"/>
          <w:szCs w:val="28"/>
        </w:rPr>
        <w:br/>
        <w:t>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99540" cy="457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99540" cy="457200"/>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где:</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540"/>
        <w:jc w:val="both"/>
        <w:rPr>
          <w:rFonts w:ascii="Times New Roman" w:hAnsi="Times New Roman" w:cs="Times New Roman"/>
          <w:sz w:val="28"/>
          <w:szCs w:val="28"/>
        </w:rPr>
      </w:pPr>
      <w:r w:rsidRPr="00A80E85">
        <w:rPr>
          <w:rFonts w:ascii="Times New Roman" w:hAnsi="Times New Roman" w:cs="Times New Roman"/>
          <w:sz w:val="28"/>
          <w:szCs w:val="28"/>
        </w:rPr>
        <w:t>Зусл - затраты на оказание единицы платной услуги;</w:t>
      </w:r>
    </w:p>
    <w:p w:rsidR="00814733" w:rsidRPr="00A80E85" w:rsidRDefault="00814733" w:rsidP="00814733">
      <w:pPr>
        <w:pStyle w:val="ConsPlusNormal"/>
        <w:widowContro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1020" cy="2609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1020" cy="260985"/>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сумма всех затрат учреждения за период времени;</w:t>
      </w:r>
    </w:p>
    <w:p w:rsidR="00814733" w:rsidRPr="00A80E85" w:rsidRDefault="00814733" w:rsidP="00814733">
      <w:pPr>
        <w:pStyle w:val="ConsPlusNormal"/>
        <w:widowControl/>
        <w:ind w:firstLine="540"/>
        <w:jc w:val="both"/>
        <w:rPr>
          <w:rFonts w:ascii="Times New Roman" w:hAnsi="Times New Roman" w:cs="Times New Roman"/>
          <w:sz w:val="28"/>
          <w:szCs w:val="28"/>
        </w:rPr>
      </w:pPr>
      <w:r w:rsidRPr="00A80E85">
        <w:rPr>
          <w:rFonts w:ascii="Times New Roman" w:hAnsi="Times New Roman" w:cs="Times New Roman"/>
          <w:sz w:val="28"/>
          <w:szCs w:val="28"/>
        </w:rPr>
        <w:t>Фр.вр - фонд рабочего времени основного персонала учреждения за тот же период времени;</w:t>
      </w:r>
    </w:p>
    <w:p w:rsidR="00814733" w:rsidRPr="00A80E85" w:rsidRDefault="00814733" w:rsidP="00814733">
      <w:pPr>
        <w:pStyle w:val="ConsPlusNormal"/>
        <w:widowControl/>
        <w:ind w:firstLine="540"/>
        <w:jc w:val="both"/>
        <w:rPr>
          <w:rFonts w:ascii="Times New Roman" w:hAnsi="Times New Roman" w:cs="Times New Roman"/>
          <w:sz w:val="28"/>
          <w:szCs w:val="28"/>
        </w:rPr>
      </w:pPr>
      <w:r w:rsidRPr="00A80E85">
        <w:rPr>
          <w:rFonts w:ascii="Times New Roman" w:hAnsi="Times New Roman" w:cs="Times New Roman"/>
          <w:sz w:val="28"/>
          <w:szCs w:val="28"/>
        </w:rPr>
        <w:t>Тусл. - норма рабочего времени, затрачиваемого основным персоналом на оказание платной услуги.</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540"/>
        <w:jc w:val="center"/>
        <w:rPr>
          <w:rFonts w:ascii="Times New Roman" w:hAnsi="Times New Roman" w:cs="Times New Roman"/>
          <w:b/>
          <w:sz w:val="28"/>
          <w:szCs w:val="28"/>
        </w:rPr>
      </w:pPr>
      <w:r w:rsidRPr="00A80E85">
        <w:rPr>
          <w:rFonts w:ascii="Times New Roman" w:hAnsi="Times New Roman" w:cs="Times New Roman"/>
          <w:b/>
          <w:sz w:val="28"/>
          <w:szCs w:val="28"/>
        </w:rPr>
        <w:t>4. Метод прямого счета</w:t>
      </w:r>
    </w:p>
    <w:p w:rsidR="00814733" w:rsidRPr="00A80E85" w:rsidRDefault="00814733" w:rsidP="00814733">
      <w:pPr>
        <w:pStyle w:val="ConsPlusNormal"/>
        <w:widowControl/>
        <w:ind w:firstLine="540"/>
        <w:jc w:val="center"/>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4.1.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ind w:firstLine="709"/>
        <w:jc w:val="center"/>
        <w:rPr>
          <w:rFonts w:ascii="Times New Roman" w:hAnsi="Times New Roman" w:cs="Times New Roman"/>
          <w:sz w:val="28"/>
          <w:szCs w:val="28"/>
        </w:rPr>
      </w:pPr>
    </w:p>
    <w:p w:rsidR="00814733" w:rsidRPr="00A80E85" w:rsidRDefault="00814733" w:rsidP="00814733">
      <w:pPr>
        <w:pStyle w:val="ConsPlusNormal"/>
        <w:widowControl/>
        <w:ind w:firstLine="709"/>
        <w:jc w:val="center"/>
        <w:rPr>
          <w:rFonts w:ascii="Times New Roman" w:hAnsi="Times New Roman" w:cs="Times New Roman"/>
          <w:sz w:val="28"/>
          <w:szCs w:val="28"/>
        </w:rPr>
      </w:pPr>
      <w:r w:rsidRPr="00A80E85">
        <w:rPr>
          <w:rFonts w:ascii="Times New Roman" w:hAnsi="Times New Roman" w:cs="Times New Roman"/>
          <w:sz w:val="28"/>
          <w:szCs w:val="28"/>
        </w:rPr>
        <w:t>Зусл = Зоп + Змз + Аусл + Зн, где:</w:t>
      </w:r>
    </w:p>
    <w:p w:rsidR="00814733" w:rsidRPr="00A80E85" w:rsidRDefault="00814733" w:rsidP="00814733">
      <w:pPr>
        <w:pStyle w:val="ConsPlusNormal"/>
        <w:widowControl/>
        <w:ind w:firstLine="709"/>
        <w:jc w:val="center"/>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Зусл - затраты на оказание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Зоп - затраты на основной персонал, непосредственно принимающий участие в оказании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Змз - затраты на приобретение материальных запасов, потребляемых в процессе оказания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Аусл - сумма начисленной амортизации оборудования, используемого при оказании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Зн - накладные затраты, относимые на стоимость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4.2. Затраты на основной персонал включают в себя:</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оплату труда и начисления на выплаты по оплате труда основного персонала;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командировки основного персонала, связанные с предоставлением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суммы вознаграждения сотрудников, привлекаемых по гражданско-правовым договорам.</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59840" cy="2609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59840" cy="260985"/>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где:</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Зоп - затраты на оплату труда и начисления на выплаты по оплате труда основного персонала;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Тусл - норма рабочего времени, затрачиваемого основным персоналом на оказание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rsidR="00814733" w:rsidRPr="00A80E85" w:rsidRDefault="00814733" w:rsidP="00814733">
      <w:pPr>
        <w:pStyle w:val="ConsPlusNormal"/>
        <w:widowControl/>
        <w:jc w:val="right"/>
        <w:rPr>
          <w:rFonts w:ascii="Times New Roman" w:hAnsi="Times New Roman" w:cs="Times New Roman"/>
          <w:sz w:val="28"/>
          <w:szCs w:val="28"/>
        </w:rPr>
      </w:pPr>
    </w:p>
    <w:p w:rsidR="00814733" w:rsidRPr="00A80E85" w:rsidRDefault="00814733" w:rsidP="00814733">
      <w:pPr>
        <w:pStyle w:val="ConsPlusNormal"/>
        <w:widowControl/>
        <w:jc w:val="right"/>
        <w:rPr>
          <w:rFonts w:ascii="Times New Roman" w:hAnsi="Times New Roman" w:cs="Times New Roman"/>
          <w:sz w:val="28"/>
          <w:szCs w:val="28"/>
        </w:rPr>
      </w:pPr>
      <w:r w:rsidRPr="00A80E85">
        <w:rPr>
          <w:rFonts w:ascii="Times New Roman" w:hAnsi="Times New Roman" w:cs="Times New Roman"/>
          <w:sz w:val="28"/>
          <w:szCs w:val="28"/>
        </w:rPr>
        <w:t>Таблица 2</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Расчет затрат на оплату труда персонала</w:t>
      </w:r>
    </w:p>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   (наименование бюджетного учреждения)</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платной услуги)</w:t>
      </w:r>
    </w:p>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p>
    <w:tbl>
      <w:tblPr>
        <w:tblW w:w="0" w:type="auto"/>
        <w:tblInd w:w="-15" w:type="dxa"/>
        <w:tblLayout w:type="fixed"/>
        <w:tblLook w:val="0000"/>
      </w:tblPr>
      <w:tblGrid>
        <w:gridCol w:w="1798"/>
        <w:gridCol w:w="2402"/>
        <w:gridCol w:w="1960"/>
        <w:gridCol w:w="1740"/>
        <w:gridCol w:w="1920"/>
      </w:tblGrid>
      <w:tr w:rsidR="00814733" w:rsidRPr="00A80E85" w:rsidTr="00294DE8">
        <w:tc>
          <w:tcPr>
            <w:tcW w:w="179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Должность</w:t>
            </w:r>
          </w:p>
        </w:tc>
        <w:tc>
          <w:tcPr>
            <w:tcW w:w="240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xml:space="preserve">Средний должностной оклад в месяц, включая начисления на  фонд оплаты труда, </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руб.</w:t>
            </w:r>
          </w:p>
        </w:tc>
        <w:tc>
          <w:tcPr>
            <w:tcW w:w="196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Месячный фонд рабочего времени,</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мин.</w:t>
            </w:r>
          </w:p>
        </w:tc>
        <w:tc>
          <w:tcPr>
            <w:tcW w:w="174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Норма времени на оказание услуги (выполнение работ),</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мин.</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Затраты </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 оплату труда персонала,</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руб.</w:t>
            </w:r>
          </w:p>
        </w:tc>
      </w:tr>
      <w:tr w:rsidR="00814733" w:rsidRPr="00A80E85" w:rsidTr="00294DE8">
        <w:tc>
          <w:tcPr>
            <w:tcW w:w="179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1</w:t>
            </w:r>
          </w:p>
        </w:tc>
        <w:tc>
          <w:tcPr>
            <w:tcW w:w="240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2</w:t>
            </w:r>
          </w:p>
        </w:tc>
        <w:tc>
          <w:tcPr>
            <w:tcW w:w="196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3</w:t>
            </w:r>
          </w:p>
        </w:tc>
        <w:tc>
          <w:tcPr>
            <w:tcW w:w="174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5=2 / 3 х 4</w:t>
            </w:r>
          </w:p>
        </w:tc>
      </w:tr>
      <w:tr w:rsidR="00814733" w:rsidRPr="00A80E85" w:rsidTr="00294DE8">
        <w:tc>
          <w:tcPr>
            <w:tcW w:w="179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240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6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4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179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240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6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4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179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240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6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4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179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Итого</w:t>
            </w:r>
          </w:p>
        </w:tc>
        <w:tc>
          <w:tcPr>
            <w:tcW w:w="240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96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74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bl>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4.3.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814733" w:rsidRPr="00A80E85" w:rsidRDefault="00814733" w:rsidP="008B4435">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мягкий инвентарь;</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lastRenderedPageBreak/>
        <w:t>затраты на приобретение расходных материалов для оргтехники;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другие материальные запасы.</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ind w:firstLine="709"/>
        <w:jc w:val="center"/>
        <w:rPr>
          <w:rFonts w:ascii="Times New Roman" w:hAnsi="Times New Roman" w:cs="Times New Roman"/>
          <w:sz w:val="28"/>
          <w:szCs w:val="28"/>
        </w:rPr>
      </w:pPr>
    </w:p>
    <w:p w:rsidR="00814733" w:rsidRPr="00A80E85" w:rsidRDefault="00814733" w:rsidP="00814733">
      <w:pPr>
        <w:pStyle w:val="ConsPlusNormal"/>
        <w:widowControl/>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47445" cy="2609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147445" cy="260985"/>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где:</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Змз - затраты на материальные запасы, потребляемые в процессе оказания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7500" cy="24257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17500" cy="242570"/>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материальные запасы определенного вида;</w:t>
      </w:r>
    </w:p>
    <w:p w:rsidR="00814733" w:rsidRPr="00A80E85" w:rsidRDefault="00814733" w:rsidP="0081473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4155" cy="233045"/>
            <wp:effectExtent l="1905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24155" cy="233045"/>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цена приобретаемых материальных запасов.</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Расчет затрат на материальные запасы, непосредственно потребляемые в процессе оказания платной услуги, проводится по форме согласно Таблице 3.</w:t>
      </w:r>
    </w:p>
    <w:p w:rsidR="00814733" w:rsidRPr="00A80E85" w:rsidRDefault="00814733" w:rsidP="00814733">
      <w:pPr>
        <w:pStyle w:val="ConsPlusNormal"/>
        <w:widowControl/>
        <w:ind w:firstLine="709"/>
        <w:jc w:val="both"/>
        <w:rPr>
          <w:rFonts w:ascii="Times New Roman" w:hAnsi="Times New Roman" w:cs="Times New Roman"/>
          <w:sz w:val="28"/>
          <w:szCs w:val="28"/>
        </w:rPr>
      </w:pPr>
    </w:p>
    <w:p w:rsidR="00814733" w:rsidRPr="00A80E85" w:rsidRDefault="00814733" w:rsidP="00814733">
      <w:pPr>
        <w:pStyle w:val="ConsPlusNormal"/>
        <w:widowControl/>
        <w:jc w:val="right"/>
        <w:rPr>
          <w:rFonts w:ascii="Times New Roman" w:hAnsi="Times New Roman" w:cs="Times New Roman"/>
          <w:sz w:val="28"/>
          <w:szCs w:val="28"/>
        </w:rPr>
      </w:pPr>
      <w:r w:rsidRPr="00A80E85">
        <w:rPr>
          <w:rFonts w:ascii="Times New Roman" w:hAnsi="Times New Roman" w:cs="Times New Roman"/>
          <w:sz w:val="28"/>
          <w:szCs w:val="28"/>
        </w:rPr>
        <w:t>Таблица 3</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Расчет затрат на материальные запасы</w:t>
      </w:r>
    </w:p>
    <w:p w:rsidR="00814733" w:rsidRPr="00A80E85" w:rsidRDefault="00814733" w:rsidP="00814733">
      <w:pPr>
        <w:pStyle w:val="ConsPlusNormal"/>
        <w:widowControl/>
        <w:jc w:val="center"/>
        <w:rPr>
          <w:rFonts w:ascii="Times New Roman" w:hAnsi="Times New Roman" w:cs="Times New Roman"/>
          <w:b/>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   (наименование бюджетного учреждения)</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платной услуги)</w:t>
      </w:r>
    </w:p>
    <w:p w:rsidR="00814733" w:rsidRPr="00A80E85" w:rsidRDefault="00814733" w:rsidP="00814733">
      <w:pPr>
        <w:pStyle w:val="ConsPlusNormal"/>
        <w:widowControl/>
        <w:jc w:val="center"/>
        <w:rPr>
          <w:rFonts w:ascii="Times New Roman" w:hAnsi="Times New Roman" w:cs="Times New Roman"/>
          <w:sz w:val="28"/>
          <w:szCs w:val="28"/>
        </w:rPr>
      </w:pPr>
    </w:p>
    <w:tbl>
      <w:tblPr>
        <w:tblW w:w="0" w:type="auto"/>
        <w:tblInd w:w="-15" w:type="dxa"/>
        <w:tblLayout w:type="fixed"/>
        <w:tblLook w:val="0000"/>
      </w:tblPr>
      <w:tblGrid>
        <w:gridCol w:w="1965"/>
        <w:gridCol w:w="1742"/>
        <w:gridCol w:w="1665"/>
        <w:gridCol w:w="1710"/>
        <w:gridCol w:w="1954"/>
      </w:tblGrid>
      <w:tr w:rsidR="00814733" w:rsidRPr="00A80E85" w:rsidTr="00294DE8">
        <w:tc>
          <w:tcPr>
            <w:tcW w:w="19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материальных запасов</w:t>
            </w:r>
          </w:p>
        </w:tc>
        <w:tc>
          <w:tcPr>
            <w:tcW w:w="174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Единица измерения</w:t>
            </w:r>
          </w:p>
        </w:tc>
        <w:tc>
          <w:tcPr>
            <w:tcW w:w="16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Расход </w:t>
            </w:r>
            <w:r w:rsidRPr="00A80E85">
              <w:rPr>
                <w:rFonts w:ascii="Times New Roman" w:hAnsi="Times New Roman" w:cs="Times New Roman"/>
                <w:sz w:val="28"/>
                <w:szCs w:val="28"/>
              </w:rPr>
              <w:br/>
              <w:t>(в ед. изм.)</w:t>
            </w:r>
          </w:p>
        </w:tc>
        <w:tc>
          <w:tcPr>
            <w:tcW w:w="171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Цена за единицу, руб.</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xml:space="preserve">Всего </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затрат материальных запасов, </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руб.</w:t>
            </w:r>
          </w:p>
        </w:tc>
      </w:tr>
      <w:tr w:rsidR="00814733" w:rsidRPr="00A80E85" w:rsidTr="00294DE8">
        <w:tc>
          <w:tcPr>
            <w:tcW w:w="19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1</w:t>
            </w:r>
          </w:p>
        </w:tc>
        <w:tc>
          <w:tcPr>
            <w:tcW w:w="174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2</w:t>
            </w:r>
          </w:p>
        </w:tc>
        <w:tc>
          <w:tcPr>
            <w:tcW w:w="16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3</w:t>
            </w:r>
          </w:p>
        </w:tc>
        <w:tc>
          <w:tcPr>
            <w:tcW w:w="171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5= 3 х 4</w:t>
            </w:r>
          </w:p>
        </w:tc>
      </w:tr>
      <w:tr w:rsidR="00814733" w:rsidRPr="00A80E85" w:rsidTr="00294DE8">
        <w:tc>
          <w:tcPr>
            <w:tcW w:w="19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4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19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4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19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4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19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Итого</w:t>
            </w:r>
          </w:p>
        </w:tc>
        <w:tc>
          <w:tcPr>
            <w:tcW w:w="1742"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66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710"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bl>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jc w:val="both"/>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4.4.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lastRenderedPageBreak/>
        <w:t>Расчет суммы начисленной амортизации оборудования, используемого при оказании платной услуги приводится по форме согласно Таблице 4.</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right"/>
        <w:rPr>
          <w:rFonts w:ascii="Times New Roman" w:hAnsi="Times New Roman" w:cs="Times New Roman"/>
          <w:sz w:val="28"/>
          <w:szCs w:val="28"/>
        </w:rPr>
      </w:pPr>
      <w:r w:rsidRPr="00A80E85">
        <w:rPr>
          <w:rFonts w:ascii="Times New Roman" w:hAnsi="Times New Roman" w:cs="Times New Roman"/>
          <w:sz w:val="28"/>
          <w:szCs w:val="28"/>
        </w:rPr>
        <w:t>Таблица 4</w:t>
      </w:r>
    </w:p>
    <w:p w:rsidR="00814733" w:rsidRPr="00A80E85" w:rsidRDefault="00814733" w:rsidP="00814733">
      <w:pPr>
        <w:pStyle w:val="ConsPlusNormal"/>
        <w:widowControl/>
        <w:jc w:val="right"/>
        <w:rPr>
          <w:rFonts w:ascii="Times New Roman" w:hAnsi="Times New Roman" w:cs="Times New Roman"/>
          <w:b/>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Расчет суммы начисленной амортизации оборудования</w:t>
      </w:r>
    </w:p>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   (наименование бюджетного учреждения)</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платной услуги)</w:t>
      </w:r>
    </w:p>
    <w:p w:rsidR="00814733" w:rsidRPr="00A80E85" w:rsidRDefault="00814733" w:rsidP="00814733">
      <w:pPr>
        <w:pStyle w:val="ConsPlusNormal"/>
        <w:widowControl/>
        <w:jc w:val="center"/>
        <w:rPr>
          <w:rFonts w:ascii="Times New Roman" w:hAnsi="Times New Roman" w:cs="Times New Roman"/>
          <w:sz w:val="28"/>
          <w:szCs w:val="28"/>
        </w:rPr>
      </w:pPr>
    </w:p>
    <w:tbl>
      <w:tblPr>
        <w:tblW w:w="0" w:type="auto"/>
        <w:tblInd w:w="-15" w:type="dxa"/>
        <w:tblLayout w:type="fixed"/>
        <w:tblLook w:val="0000"/>
      </w:tblPr>
      <w:tblGrid>
        <w:gridCol w:w="2093"/>
        <w:gridCol w:w="1276"/>
        <w:gridCol w:w="1275"/>
        <w:gridCol w:w="1418"/>
        <w:gridCol w:w="1417"/>
        <w:gridCol w:w="2015"/>
      </w:tblGrid>
      <w:tr w:rsidR="00814733" w:rsidRPr="00A80E85" w:rsidTr="00294DE8">
        <w:tc>
          <w:tcPr>
            <w:tcW w:w="209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оборудования</w:t>
            </w:r>
          </w:p>
        </w:tc>
        <w:tc>
          <w:tcPr>
            <w:tcW w:w="1276"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Балан-совая стои-мость, руб.</w:t>
            </w:r>
          </w:p>
        </w:tc>
        <w:tc>
          <w:tcPr>
            <w:tcW w:w="12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Годовая норма износа,%</w:t>
            </w:r>
          </w:p>
        </w:tc>
        <w:tc>
          <w:tcPr>
            <w:tcW w:w="141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Годовая норма времени работы оборудо-вания,</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 час.</w:t>
            </w:r>
          </w:p>
        </w:tc>
        <w:tc>
          <w:tcPr>
            <w:tcW w:w="14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xml:space="preserve">Время работы оборудо-вания в процессе оказания платной услуги, </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час.</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Сумма </w:t>
            </w:r>
            <w:r w:rsidRPr="00A80E85">
              <w:rPr>
                <w:rFonts w:ascii="Times New Roman" w:hAnsi="Times New Roman" w:cs="Times New Roman"/>
                <w:sz w:val="28"/>
                <w:szCs w:val="28"/>
              </w:rPr>
              <w:br/>
              <w:t>начисленной амортизации, руб.</w:t>
            </w:r>
          </w:p>
        </w:tc>
      </w:tr>
      <w:tr w:rsidR="00814733" w:rsidRPr="00A80E85" w:rsidTr="00294DE8">
        <w:tc>
          <w:tcPr>
            <w:tcW w:w="209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2</w:t>
            </w:r>
          </w:p>
        </w:tc>
        <w:tc>
          <w:tcPr>
            <w:tcW w:w="12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4</w:t>
            </w:r>
          </w:p>
        </w:tc>
        <w:tc>
          <w:tcPr>
            <w:tcW w:w="14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5</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xml:space="preserve">6=2 х 3 /4 х 5 </w:t>
            </w:r>
          </w:p>
        </w:tc>
      </w:tr>
      <w:tr w:rsidR="00814733" w:rsidRPr="00A80E85" w:rsidTr="00294DE8">
        <w:tc>
          <w:tcPr>
            <w:tcW w:w="209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209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209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209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Итого</w:t>
            </w:r>
          </w:p>
        </w:tc>
        <w:tc>
          <w:tcPr>
            <w:tcW w:w="1276"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2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418"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14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х</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bl>
    <w:p w:rsidR="00814733" w:rsidRPr="00A80E85" w:rsidRDefault="00814733" w:rsidP="00814733">
      <w:pPr>
        <w:pStyle w:val="ConsPlusNormal"/>
        <w:widowControl/>
        <w:jc w:val="center"/>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4.5.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3590" cy="2330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783590" cy="233045"/>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где:</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7640" cy="233045"/>
            <wp:effectExtent l="1905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67640" cy="233045"/>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814733" w:rsidRPr="00A80E85" w:rsidRDefault="00814733" w:rsidP="00814733">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83360" cy="447675"/>
            <wp:effectExtent l="1905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483360" cy="447675"/>
                    </a:xfrm>
                    <a:prstGeom prst="rect">
                      <a:avLst/>
                    </a:prstGeom>
                    <a:solidFill>
                      <a:srgbClr val="FFFFFF"/>
                    </a:solidFill>
                    <a:ln w="9525">
                      <a:noFill/>
                      <a:miter lim="800000"/>
                      <a:headEnd/>
                      <a:tailEnd/>
                    </a:ln>
                  </pic:spPr>
                </pic:pic>
              </a:graphicData>
            </a:graphic>
          </wp:inline>
        </w:drawing>
      </w:r>
      <w:r w:rsidRPr="00A80E85">
        <w:rPr>
          <w:rFonts w:ascii="Times New Roman" w:hAnsi="Times New Roman" w:cs="Times New Roman"/>
          <w:sz w:val="28"/>
          <w:szCs w:val="28"/>
        </w:rPr>
        <w:t>, где:</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 xml:space="preserve">Зауп - фактические затраты на административно-управленческий персонал за предшествующий период, скорректированные на </w:t>
      </w:r>
      <w:r w:rsidRPr="00A80E85">
        <w:rPr>
          <w:rFonts w:ascii="Times New Roman" w:hAnsi="Times New Roman" w:cs="Times New Roman"/>
          <w:sz w:val="28"/>
          <w:szCs w:val="28"/>
        </w:rPr>
        <w:lastRenderedPageBreak/>
        <w:t>прогнозируемое изменение численности административно-управленческого персонала и прогнозируемый рост заработной платы;</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Аохн - прогноз суммы начисленной амортизации имущества общехозяйственного назначения в плановом периоде.</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административно-управленческий персонал включают в себя:</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оплату труда и начисления на выплаты по оплате труда административно-управленческого персонала;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нормативные затраты на командировки административно-управленческого персонала;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по повышению квалификации основного и административно-управленческого персонала.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общехозяйственного назначения включают в себя:</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814733" w:rsidRPr="00A80E85" w:rsidRDefault="00814733" w:rsidP="00814733">
      <w:pPr>
        <w:pStyle w:val="ConsPlusNormal"/>
        <w:widowControl/>
        <w:ind w:firstLine="709"/>
        <w:jc w:val="both"/>
        <w:rPr>
          <w:rFonts w:ascii="Times New Roman" w:hAnsi="Times New Roman" w:cs="Times New Roman"/>
          <w:sz w:val="28"/>
          <w:szCs w:val="28"/>
        </w:rPr>
      </w:pPr>
      <w:r w:rsidRPr="00A80E85">
        <w:rPr>
          <w:rFonts w:ascii="Times New Roman" w:hAnsi="Times New Roman" w:cs="Times New Roman"/>
          <w:sz w:val="28"/>
          <w:szCs w:val="28"/>
        </w:rPr>
        <w:t xml:space="preserve">Расчет накладных затрат приводится по форме согласно </w:t>
      </w:r>
      <w:r w:rsidRPr="00A80E85">
        <w:rPr>
          <w:rFonts w:ascii="Times New Roman" w:hAnsi="Times New Roman" w:cs="Times New Roman"/>
          <w:sz w:val="28"/>
          <w:szCs w:val="28"/>
        </w:rPr>
        <w:br/>
        <w:t>Таблице 5.</w:t>
      </w:r>
    </w:p>
    <w:p w:rsidR="00814733" w:rsidRPr="00A80E85" w:rsidRDefault="00814733" w:rsidP="00814733">
      <w:pPr>
        <w:pStyle w:val="ConsPlusNormal"/>
        <w:widowControl/>
        <w:jc w:val="right"/>
        <w:rPr>
          <w:rFonts w:ascii="Times New Roman" w:hAnsi="Times New Roman" w:cs="Times New Roman"/>
          <w:sz w:val="28"/>
          <w:szCs w:val="28"/>
        </w:rPr>
      </w:pPr>
    </w:p>
    <w:p w:rsidR="00814733" w:rsidRPr="00A80E85" w:rsidRDefault="00814733" w:rsidP="00814733">
      <w:pPr>
        <w:pStyle w:val="ConsPlusNormal"/>
        <w:widowControl/>
        <w:jc w:val="right"/>
        <w:rPr>
          <w:rFonts w:ascii="Times New Roman" w:hAnsi="Times New Roman" w:cs="Times New Roman"/>
          <w:sz w:val="28"/>
          <w:szCs w:val="28"/>
        </w:rPr>
      </w:pPr>
      <w:r w:rsidRPr="00A80E85">
        <w:rPr>
          <w:rFonts w:ascii="Times New Roman" w:hAnsi="Times New Roman" w:cs="Times New Roman"/>
          <w:sz w:val="28"/>
          <w:szCs w:val="28"/>
        </w:rPr>
        <w:t>Таблица 5</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lastRenderedPageBreak/>
        <w:t>Расчет накладных затрат</w:t>
      </w:r>
    </w:p>
    <w:p w:rsidR="00814733" w:rsidRPr="00A80E85" w:rsidRDefault="00814733" w:rsidP="00814733">
      <w:pPr>
        <w:pStyle w:val="ConsPlusNormal"/>
        <w:widowControl/>
        <w:jc w:val="center"/>
        <w:rPr>
          <w:rFonts w:ascii="Times New Roman" w:hAnsi="Times New Roman" w:cs="Times New Roman"/>
          <w:b/>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   (наименование бюджетного учреждения)</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платной услуги)</w:t>
      </w:r>
    </w:p>
    <w:p w:rsidR="00814733" w:rsidRPr="00A80E85" w:rsidRDefault="00814733" w:rsidP="00814733">
      <w:pPr>
        <w:pStyle w:val="ConsPlusNormal"/>
        <w:widowControl/>
        <w:jc w:val="center"/>
        <w:rPr>
          <w:rFonts w:ascii="Times New Roman" w:hAnsi="Times New Roman" w:cs="Times New Roman"/>
          <w:sz w:val="28"/>
          <w:szCs w:val="28"/>
        </w:rPr>
      </w:pPr>
    </w:p>
    <w:tbl>
      <w:tblPr>
        <w:tblW w:w="0" w:type="auto"/>
        <w:tblInd w:w="-15" w:type="dxa"/>
        <w:tblLayout w:type="fixed"/>
        <w:tblLook w:val="0000"/>
      </w:tblPr>
      <w:tblGrid>
        <w:gridCol w:w="675"/>
        <w:gridCol w:w="6663"/>
        <w:gridCol w:w="1873"/>
      </w:tblGrid>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п.п.</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Наименование статей затрат</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xml:space="preserve">Сумма, </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руб.</w:t>
            </w:r>
          </w:p>
        </w:tc>
      </w:tr>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1</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Прогноз затрат на административно– управленческий персонал</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2</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Прогноз затрат общехозяйственного назначения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3</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Прогноз суммы начисленной амортизации основных средств общехозяйственного назначения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4</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Прогноз суммарного фонда оплаты труда основного персонала</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5</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Коэффициент накладных затрат</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5=(1+2+3)/4</w:t>
            </w:r>
          </w:p>
        </w:tc>
      </w:tr>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6</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Затраты на основной персонал, участвующей в предоставлении платной услуги</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p>
        </w:tc>
      </w:tr>
      <w:tr w:rsidR="00814733" w:rsidRPr="00A80E85" w:rsidTr="00294DE8">
        <w:tc>
          <w:tcPr>
            <w:tcW w:w="675"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7</w:t>
            </w:r>
          </w:p>
        </w:tc>
        <w:tc>
          <w:tcPr>
            <w:tcW w:w="6663"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Итого накладных затрат</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both"/>
              <w:rPr>
                <w:rFonts w:ascii="Times New Roman" w:hAnsi="Times New Roman" w:cs="Times New Roman"/>
                <w:sz w:val="28"/>
                <w:szCs w:val="28"/>
              </w:rPr>
            </w:pPr>
            <w:r w:rsidRPr="00A80E85">
              <w:rPr>
                <w:rFonts w:ascii="Times New Roman" w:hAnsi="Times New Roman" w:cs="Times New Roman"/>
                <w:sz w:val="28"/>
                <w:szCs w:val="28"/>
              </w:rPr>
              <w:t>7=5 х 6</w:t>
            </w:r>
          </w:p>
        </w:tc>
      </w:tr>
    </w:tbl>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ind w:firstLine="540"/>
        <w:jc w:val="both"/>
        <w:rPr>
          <w:rFonts w:ascii="Times New Roman" w:hAnsi="Times New Roman" w:cs="Times New Roman"/>
          <w:sz w:val="28"/>
          <w:szCs w:val="28"/>
        </w:rPr>
      </w:pPr>
      <w:r w:rsidRPr="00A80E85">
        <w:rPr>
          <w:rFonts w:ascii="Times New Roman" w:hAnsi="Times New Roman" w:cs="Times New Roman"/>
          <w:sz w:val="28"/>
          <w:szCs w:val="28"/>
        </w:rPr>
        <w:t>4.6. Расчет цены приводится по форме согласно Таблице 6.</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right"/>
        <w:rPr>
          <w:rFonts w:ascii="Times New Roman" w:hAnsi="Times New Roman" w:cs="Times New Roman"/>
          <w:sz w:val="28"/>
          <w:szCs w:val="28"/>
        </w:rPr>
      </w:pPr>
      <w:r w:rsidRPr="00A80E85">
        <w:rPr>
          <w:rFonts w:ascii="Times New Roman" w:hAnsi="Times New Roman" w:cs="Times New Roman"/>
          <w:sz w:val="28"/>
          <w:szCs w:val="28"/>
        </w:rPr>
        <w:t>Таблица 6</w:t>
      </w:r>
    </w:p>
    <w:p w:rsidR="00814733" w:rsidRPr="00A80E85" w:rsidRDefault="00814733" w:rsidP="00814733">
      <w:pPr>
        <w:pStyle w:val="ConsPlusNormal"/>
        <w:widowControl/>
        <w:ind w:firstLine="540"/>
        <w:jc w:val="both"/>
        <w:rPr>
          <w:rFonts w:ascii="Times New Roman" w:hAnsi="Times New Roman" w:cs="Times New Roman"/>
          <w:sz w:val="28"/>
          <w:szCs w:val="28"/>
        </w:rPr>
      </w:pPr>
    </w:p>
    <w:p w:rsidR="00814733" w:rsidRPr="00A80E85" w:rsidRDefault="00814733" w:rsidP="00814733">
      <w:pPr>
        <w:pStyle w:val="ConsPlusNormal"/>
        <w:widowControl/>
        <w:jc w:val="center"/>
        <w:rPr>
          <w:rFonts w:ascii="Times New Roman" w:hAnsi="Times New Roman" w:cs="Times New Roman"/>
          <w:b/>
          <w:sz w:val="28"/>
          <w:szCs w:val="28"/>
        </w:rPr>
      </w:pPr>
      <w:r w:rsidRPr="00A80E85">
        <w:rPr>
          <w:rFonts w:ascii="Times New Roman" w:hAnsi="Times New Roman" w:cs="Times New Roman"/>
          <w:b/>
          <w:sz w:val="28"/>
          <w:szCs w:val="28"/>
        </w:rPr>
        <w:t>Расчет цены на оказание платной услуги</w:t>
      </w:r>
    </w:p>
    <w:p w:rsidR="00814733" w:rsidRPr="00A80E85" w:rsidRDefault="00814733" w:rsidP="00814733">
      <w:pPr>
        <w:pStyle w:val="ConsPlusNormal"/>
        <w:widowControl/>
        <w:jc w:val="center"/>
        <w:rPr>
          <w:rFonts w:ascii="Times New Roman" w:hAnsi="Times New Roman" w:cs="Times New Roman"/>
          <w:b/>
          <w:sz w:val="28"/>
          <w:szCs w:val="28"/>
        </w:rPr>
      </w:pP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   (наименование бюджетного учреждения)</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__________________________________________________</w:t>
      </w:r>
    </w:p>
    <w:p w:rsidR="00814733" w:rsidRPr="00A80E85" w:rsidRDefault="00814733" w:rsidP="00814733">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(наименование платной услуги)</w:t>
      </w:r>
    </w:p>
    <w:p w:rsidR="00814733" w:rsidRPr="00A80E85" w:rsidRDefault="00814733" w:rsidP="00814733">
      <w:pPr>
        <w:pStyle w:val="ConsPlusNormal"/>
        <w:widowControl/>
        <w:jc w:val="center"/>
        <w:rPr>
          <w:rFonts w:ascii="Times New Roman" w:hAnsi="Times New Roman" w:cs="Times New Roman"/>
          <w:sz w:val="28"/>
          <w:szCs w:val="28"/>
        </w:rPr>
      </w:pPr>
    </w:p>
    <w:tbl>
      <w:tblPr>
        <w:tblW w:w="0" w:type="auto"/>
        <w:tblInd w:w="-15" w:type="dxa"/>
        <w:tblLayout w:type="fixed"/>
        <w:tblLook w:val="0000"/>
      </w:tblPr>
      <w:tblGrid>
        <w:gridCol w:w="817"/>
        <w:gridCol w:w="6521"/>
        <w:gridCol w:w="2014"/>
      </w:tblGrid>
      <w:tr w:rsidR="00814733" w:rsidRPr="00A80E85" w:rsidTr="00294DE8">
        <w:tc>
          <w:tcPr>
            <w:tcW w:w="8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п.п.</w:t>
            </w:r>
          </w:p>
        </w:tc>
        <w:tc>
          <w:tcPr>
            <w:tcW w:w="652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Наименование статей затрат</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 xml:space="preserve">Сумма, </w:t>
            </w:r>
          </w:p>
          <w:p w:rsidR="00814733" w:rsidRPr="00A80E85" w:rsidRDefault="00814733" w:rsidP="00294DE8">
            <w:pPr>
              <w:pStyle w:val="ConsPlusNormal"/>
              <w:widowControl/>
              <w:jc w:val="center"/>
              <w:rPr>
                <w:rFonts w:ascii="Times New Roman" w:hAnsi="Times New Roman" w:cs="Times New Roman"/>
                <w:sz w:val="28"/>
                <w:szCs w:val="28"/>
              </w:rPr>
            </w:pPr>
            <w:r w:rsidRPr="00A80E85">
              <w:rPr>
                <w:rFonts w:ascii="Times New Roman" w:hAnsi="Times New Roman" w:cs="Times New Roman"/>
                <w:sz w:val="28"/>
                <w:szCs w:val="28"/>
              </w:rPr>
              <w:t>руб.</w:t>
            </w:r>
          </w:p>
        </w:tc>
      </w:tr>
      <w:tr w:rsidR="00814733" w:rsidRPr="00A80E85" w:rsidTr="00294DE8">
        <w:tc>
          <w:tcPr>
            <w:tcW w:w="8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1</w:t>
            </w:r>
          </w:p>
        </w:tc>
        <w:tc>
          <w:tcPr>
            <w:tcW w:w="652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rPr>
                <w:rFonts w:ascii="Times New Roman" w:hAnsi="Times New Roman" w:cs="Times New Roman"/>
                <w:sz w:val="28"/>
                <w:szCs w:val="28"/>
              </w:rPr>
            </w:pPr>
            <w:r w:rsidRPr="00A80E85">
              <w:rPr>
                <w:rFonts w:ascii="Times New Roman" w:hAnsi="Times New Roman" w:cs="Times New Roman"/>
                <w:sz w:val="28"/>
                <w:szCs w:val="28"/>
              </w:rPr>
              <w:t xml:space="preserve">Затраты на оплату труда основного персонала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8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rPr>
                <w:rFonts w:ascii="Times New Roman" w:hAnsi="Times New Roman" w:cs="Times New Roman"/>
                <w:sz w:val="28"/>
                <w:szCs w:val="28"/>
              </w:rPr>
            </w:pPr>
            <w:r w:rsidRPr="00A80E85">
              <w:rPr>
                <w:rFonts w:ascii="Times New Roman" w:hAnsi="Times New Roman" w:cs="Times New Roman"/>
                <w:sz w:val="28"/>
                <w:szCs w:val="28"/>
              </w:rPr>
              <w:t>Затраты материальных запасов</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8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rPr>
                <w:rFonts w:ascii="Times New Roman" w:hAnsi="Times New Roman" w:cs="Times New Roman"/>
                <w:sz w:val="28"/>
                <w:szCs w:val="28"/>
              </w:rPr>
            </w:pPr>
            <w:r w:rsidRPr="00A80E85">
              <w:rPr>
                <w:rFonts w:ascii="Times New Roman" w:hAnsi="Times New Roman" w:cs="Times New Roman"/>
                <w:sz w:val="28"/>
                <w:szCs w:val="28"/>
              </w:rPr>
              <w:t xml:space="preserve">Сумма начисленной амортизации оборудования, </w:t>
            </w:r>
            <w:r w:rsidRPr="00A80E85">
              <w:rPr>
                <w:rFonts w:ascii="Times New Roman" w:hAnsi="Times New Roman" w:cs="Times New Roman"/>
                <w:sz w:val="28"/>
                <w:szCs w:val="28"/>
              </w:rPr>
              <w:br/>
              <w:t xml:space="preserve">используемого при оказании платной услуги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8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rPr>
                <w:rFonts w:ascii="Times New Roman" w:hAnsi="Times New Roman" w:cs="Times New Roman"/>
                <w:sz w:val="28"/>
                <w:szCs w:val="28"/>
              </w:rPr>
            </w:pPr>
            <w:r w:rsidRPr="00A80E85">
              <w:rPr>
                <w:rFonts w:ascii="Times New Roman" w:hAnsi="Times New Roman" w:cs="Times New Roman"/>
                <w:sz w:val="28"/>
                <w:szCs w:val="28"/>
              </w:rPr>
              <w:t xml:space="preserve">Накладные затраты, относимые на платную услугу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8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5</w:t>
            </w:r>
          </w:p>
        </w:tc>
        <w:tc>
          <w:tcPr>
            <w:tcW w:w="652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rPr>
                <w:rFonts w:ascii="Times New Roman" w:hAnsi="Times New Roman" w:cs="Times New Roman"/>
                <w:sz w:val="28"/>
                <w:szCs w:val="28"/>
              </w:rPr>
            </w:pPr>
            <w:r w:rsidRPr="00A80E85">
              <w:rPr>
                <w:rFonts w:ascii="Times New Roman" w:hAnsi="Times New Roman" w:cs="Times New Roman"/>
                <w:sz w:val="28"/>
                <w:szCs w:val="28"/>
              </w:rPr>
              <w:t xml:space="preserve">Итого затрат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r w:rsidR="00814733" w:rsidRPr="00A80E85" w:rsidTr="00294DE8">
        <w:tc>
          <w:tcPr>
            <w:tcW w:w="817"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r w:rsidRPr="00A80E85">
              <w:rPr>
                <w:rFonts w:ascii="Times New Roman" w:hAnsi="Times New Roman" w:cs="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814733" w:rsidRPr="00A80E85" w:rsidRDefault="00814733" w:rsidP="00294DE8">
            <w:pPr>
              <w:pStyle w:val="ConsPlusNormal"/>
              <w:widowControl/>
              <w:snapToGrid w:val="0"/>
              <w:rPr>
                <w:rFonts w:ascii="Times New Roman" w:hAnsi="Times New Roman" w:cs="Times New Roman"/>
                <w:sz w:val="28"/>
                <w:szCs w:val="28"/>
              </w:rPr>
            </w:pPr>
            <w:r w:rsidRPr="00A80E85">
              <w:rPr>
                <w:rFonts w:ascii="Times New Roman" w:hAnsi="Times New Roman" w:cs="Times New Roman"/>
                <w:sz w:val="28"/>
                <w:szCs w:val="28"/>
              </w:rPr>
              <w:t>Цена на платную услугу</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14733" w:rsidRPr="00A80E85" w:rsidRDefault="00814733" w:rsidP="00294DE8">
            <w:pPr>
              <w:pStyle w:val="ConsPlusNormal"/>
              <w:widowControl/>
              <w:snapToGrid w:val="0"/>
              <w:jc w:val="center"/>
              <w:rPr>
                <w:rFonts w:ascii="Times New Roman" w:hAnsi="Times New Roman" w:cs="Times New Roman"/>
                <w:sz w:val="28"/>
                <w:szCs w:val="28"/>
              </w:rPr>
            </w:pPr>
          </w:p>
        </w:tc>
      </w:tr>
    </w:tbl>
    <w:p w:rsidR="00814733" w:rsidRPr="00A80E85" w:rsidRDefault="00814733" w:rsidP="00814733">
      <w:pPr>
        <w:rPr>
          <w:sz w:val="28"/>
          <w:szCs w:val="28"/>
        </w:rPr>
      </w:pPr>
      <w:r w:rsidRPr="00A80E85">
        <w:rPr>
          <w:sz w:val="28"/>
          <w:szCs w:val="28"/>
        </w:rPr>
        <w:br/>
      </w:r>
    </w:p>
    <w:p w:rsidR="00814733" w:rsidRDefault="00814733" w:rsidP="00814733">
      <w:pPr>
        <w:jc w:val="both"/>
      </w:pPr>
    </w:p>
    <w:p w:rsidR="00991B53" w:rsidRDefault="00991B53" w:rsidP="00814733">
      <w:pPr>
        <w:jc w:val="both"/>
      </w:pPr>
    </w:p>
    <w:p w:rsidR="00991B53" w:rsidRDefault="00991B53" w:rsidP="00991B5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Утвержден</w:t>
      </w:r>
    </w:p>
    <w:p w:rsidR="00991B53" w:rsidRDefault="00991B53" w:rsidP="00991B5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991B53" w:rsidRDefault="00991B53" w:rsidP="00991B5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Краснополянского сельского поселения</w:t>
      </w:r>
    </w:p>
    <w:p w:rsidR="00991B53" w:rsidRDefault="00473440" w:rsidP="00991B53">
      <w:pPr>
        <w:jc w:val="right"/>
      </w:pPr>
      <w:r>
        <w:rPr>
          <w:sz w:val="28"/>
          <w:szCs w:val="28"/>
        </w:rPr>
        <w:t>о</w:t>
      </w:r>
      <w:r w:rsidR="00991B53">
        <w:rPr>
          <w:sz w:val="28"/>
          <w:szCs w:val="28"/>
        </w:rPr>
        <w:t>т</w:t>
      </w:r>
      <w:r>
        <w:rPr>
          <w:sz w:val="28"/>
          <w:szCs w:val="28"/>
        </w:rPr>
        <w:t xml:space="preserve"> </w:t>
      </w:r>
      <w:r w:rsidRPr="00473440">
        <w:rPr>
          <w:bCs/>
          <w:sz w:val="28"/>
          <w:szCs w:val="28"/>
        </w:rPr>
        <w:t>20.01.2014</w:t>
      </w:r>
      <w:r w:rsidR="00991B53">
        <w:rPr>
          <w:sz w:val="28"/>
          <w:szCs w:val="28"/>
        </w:rPr>
        <w:t xml:space="preserve">   №</w:t>
      </w:r>
      <w:r>
        <w:rPr>
          <w:sz w:val="28"/>
          <w:szCs w:val="28"/>
        </w:rPr>
        <w:t xml:space="preserve"> 17</w:t>
      </w:r>
    </w:p>
    <w:p w:rsidR="007800B5" w:rsidRDefault="007800B5" w:rsidP="00694D15">
      <w:pPr>
        <w:jc w:val="both"/>
      </w:pPr>
    </w:p>
    <w:p w:rsidR="00991B53" w:rsidRDefault="00991B53" w:rsidP="00694D15">
      <w:pPr>
        <w:jc w:val="both"/>
      </w:pPr>
    </w:p>
    <w:p w:rsidR="00991B53" w:rsidRDefault="00991B53" w:rsidP="00694D15">
      <w:pPr>
        <w:jc w:val="both"/>
      </w:pPr>
    </w:p>
    <w:p w:rsidR="00991B53" w:rsidRPr="00A80E85" w:rsidRDefault="00991B53" w:rsidP="00991B53">
      <w:pPr>
        <w:pStyle w:val="ConsPlusTitle"/>
        <w:widowControl/>
        <w:jc w:val="center"/>
        <w:rPr>
          <w:rFonts w:ascii="Times New Roman" w:hAnsi="Times New Roman" w:cs="Times New Roman"/>
          <w:sz w:val="28"/>
          <w:szCs w:val="28"/>
        </w:rPr>
      </w:pPr>
      <w:r w:rsidRPr="00A80E85">
        <w:rPr>
          <w:rFonts w:ascii="Times New Roman" w:hAnsi="Times New Roman" w:cs="Times New Roman"/>
          <w:sz w:val="28"/>
          <w:szCs w:val="28"/>
        </w:rPr>
        <w:t xml:space="preserve">Порядок составления и утверждения </w:t>
      </w:r>
      <w:r w:rsidRPr="00A80E85">
        <w:rPr>
          <w:rFonts w:ascii="Times New Roman" w:hAnsi="Times New Roman" w:cs="Times New Roman"/>
          <w:sz w:val="28"/>
          <w:szCs w:val="28"/>
        </w:rPr>
        <w:br/>
        <w:t xml:space="preserve">плана финансово - хозяйственной деятельности муниципальных  учреждений </w:t>
      </w:r>
      <w:r>
        <w:rPr>
          <w:rFonts w:ascii="Times New Roman" w:hAnsi="Times New Roman" w:cs="Times New Roman"/>
          <w:sz w:val="28"/>
          <w:szCs w:val="28"/>
        </w:rPr>
        <w:t>Краснополянского сельского поселения</w:t>
      </w:r>
    </w:p>
    <w:p w:rsidR="00991B53" w:rsidRPr="00A80E85" w:rsidRDefault="00991B53" w:rsidP="00991B53">
      <w:pPr>
        <w:jc w:val="center"/>
        <w:rPr>
          <w:b/>
          <w:sz w:val="28"/>
          <w:szCs w:val="28"/>
        </w:rPr>
      </w:pPr>
    </w:p>
    <w:p w:rsidR="00991B53" w:rsidRPr="00A80E85" w:rsidRDefault="00991B53" w:rsidP="00991B53">
      <w:pPr>
        <w:jc w:val="center"/>
        <w:rPr>
          <w:sz w:val="28"/>
          <w:szCs w:val="28"/>
        </w:rPr>
      </w:pPr>
    </w:p>
    <w:p w:rsidR="00991B53" w:rsidRPr="00A80E85" w:rsidRDefault="00991B53" w:rsidP="00991B53">
      <w:pPr>
        <w:numPr>
          <w:ilvl w:val="0"/>
          <w:numId w:val="1"/>
        </w:numPr>
        <w:tabs>
          <w:tab w:val="clear" w:pos="432"/>
          <w:tab w:val="num" w:pos="0"/>
        </w:tabs>
        <w:suppressAutoHyphens/>
        <w:ind w:left="1080" w:hanging="720"/>
        <w:jc w:val="center"/>
        <w:rPr>
          <w:b/>
          <w:bCs/>
          <w:sz w:val="28"/>
          <w:szCs w:val="28"/>
        </w:rPr>
      </w:pPr>
      <w:r w:rsidRPr="00A80E85">
        <w:rPr>
          <w:b/>
          <w:bCs/>
          <w:sz w:val="28"/>
          <w:szCs w:val="28"/>
        </w:rPr>
        <w:t>Общие положения</w:t>
      </w:r>
    </w:p>
    <w:p w:rsidR="00991B53" w:rsidRPr="00A80E85" w:rsidRDefault="00991B53" w:rsidP="00991B53">
      <w:pPr>
        <w:ind w:left="1080"/>
        <w:rPr>
          <w:b/>
          <w:bCs/>
          <w:color w:val="000000"/>
          <w:sz w:val="28"/>
          <w:szCs w:val="28"/>
        </w:rPr>
      </w:pPr>
    </w:p>
    <w:p w:rsidR="00991B53" w:rsidRPr="00A80E85" w:rsidRDefault="00991B53" w:rsidP="00991B53">
      <w:pPr>
        <w:pStyle w:val="a7"/>
        <w:ind w:firstLine="360"/>
        <w:rPr>
          <w:color w:val="000000"/>
          <w:sz w:val="28"/>
          <w:szCs w:val="28"/>
        </w:rPr>
      </w:pPr>
      <w:r w:rsidRPr="00A80E85">
        <w:rPr>
          <w:color w:val="000000"/>
          <w:sz w:val="28"/>
          <w:szCs w:val="28"/>
        </w:rPr>
        <w:t xml:space="preserve">1. Настоящий Порядок устанавливает общие требования к составлению и утверждению  плана финансово-хозяйственной деятельности муниципальных  учреждений </w:t>
      </w:r>
      <w:r>
        <w:rPr>
          <w:color w:val="000000"/>
          <w:sz w:val="28"/>
          <w:szCs w:val="28"/>
        </w:rPr>
        <w:t>Краснополянского сельского поселения</w:t>
      </w:r>
      <w:r w:rsidRPr="00A80E85">
        <w:rPr>
          <w:color w:val="000000"/>
          <w:sz w:val="28"/>
          <w:szCs w:val="28"/>
        </w:rPr>
        <w:t xml:space="preserve"> (далее – План). </w:t>
      </w:r>
    </w:p>
    <w:p w:rsidR="00991B53" w:rsidRPr="00A80E85" w:rsidRDefault="00991B53" w:rsidP="00991B53">
      <w:pPr>
        <w:pStyle w:val="a7"/>
        <w:ind w:firstLine="567"/>
        <w:rPr>
          <w:color w:val="000000"/>
          <w:sz w:val="28"/>
          <w:szCs w:val="28"/>
        </w:rPr>
      </w:pPr>
      <w:r w:rsidRPr="00A80E85">
        <w:rPr>
          <w:color w:val="000000"/>
          <w:sz w:val="28"/>
          <w:szCs w:val="28"/>
        </w:rPr>
        <w:t xml:space="preserve">2. План составляется на финансовый год в случае, если бюджет </w:t>
      </w:r>
      <w:r>
        <w:rPr>
          <w:color w:val="000000"/>
          <w:sz w:val="28"/>
          <w:szCs w:val="28"/>
        </w:rPr>
        <w:t>Краснополянского сельского поселения</w:t>
      </w:r>
      <w:r w:rsidRPr="00A80E85">
        <w:rPr>
          <w:color w:val="000000"/>
          <w:sz w:val="28"/>
          <w:szCs w:val="28"/>
        </w:rPr>
        <w:t xml:space="preserve"> утверждается на очередной финансовый год, либо на финансовый год и плановый период, если бюджет  </w:t>
      </w:r>
      <w:r>
        <w:rPr>
          <w:color w:val="000000"/>
          <w:sz w:val="28"/>
          <w:szCs w:val="28"/>
        </w:rPr>
        <w:t xml:space="preserve"> </w:t>
      </w:r>
      <w:r w:rsidRPr="00A80E85">
        <w:rPr>
          <w:color w:val="000000"/>
          <w:sz w:val="28"/>
          <w:szCs w:val="28"/>
        </w:rPr>
        <w:t xml:space="preserve"> утверждается на очередной финансовый год и плановый период.</w:t>
      </w:r>
    </w:p>
    <w:p w:rsidR="00991B53" w:rsidRPr="00A80E85" w:rsidRDefault="00991B53" w:rsidP="00991B53">
      <w:pPr>
        <w:autoSpaceDE w:val="0"/>
        <w:ind w:firstLine="600"/>
        <w:jc w:val="both"/>
        <w:rPr>
          <w:color w:val="000000"/>
          <w:sz w:val="28"/>
          <w:szCs w:val="28"/>
        </w:rPr>
      </w:pPr>
      <w:r w:rsidRPr="00A80E85">
        <w:rPr>
          <w:color w:val="000000"/>
          <w:sz w:val="28"/>
          <w:szCs w:val="28"/>
        </w:rPr>
        <w:t>3. Муниципальное бю</w:t>
      </w:r>
      <w:r>
        <w:rPr>
          <w:color w:val="000000"/>
          <w:sz w:val="28"/>
          <w:szCs w:val="28"/>
        </w:rPr>
        <w:t>джетное (автономное) учреждение</w:t>
      </w:r>
      <w:r w:rsidRPr="00A80E85">
        <w:rPr>
          <w:color w:val="000000"/>
          <w:sz w:val="28"/>
          <w:szCs w:val="28"/>
        </w:rPr>
        <w:t xml:space="preserve">, их обособленные (структурные) подразделения без прав юридического лица, осуществляющие полномочия по ведению бухгалтерского учета (далее соответственно – учреждение, подразделение) составляет План в порядке, определенном </w:t>
      </w:r>
      <w:r>
        <w:rPr>
          <w:color w:val="000000"/>
          <w:sz w:val="28"/>
          <w:szCs w:val="28"/>
        </w:rPr>
        <w:t>А</w:t>
      </w:r>
      <w:r w:rsidRPr="00A80E85">
        <w:rPr>
          <w:color w:val="000000"/>
          <w:sz w:val="28"/>
          <w:szCs w:val="28"/>
        </w:rPr>
        <w:t xml:space="preserve">дминистрацией </w:t>
      </w:r>
      <w:r>
        <w:rPr>
          <w:color w:val="000000"/>
          <w:sz w:val="28"/>
          <w:szCs w:val="28"/>
        </w:rPr>
        <w:t>Краснополянского сельского поселения</w:t>
      </w:r>
      <w:r w:rsidRPr="00A80E85">
        <w:rPr>
          <w:color w:val="000000"/>
          <w:sz w:val="28"/>
          <w:szCs w:val="28"/>
        </w:rPr>
        <w:t>, осуществляющей функции и полномочия учредителя в отношении учреждения (далее – Администрация), в соответствии с настоящими Порядком.</w:t>
      </w:r>
    </w:p>
    <w:p w:rsidR="00991B53" w:rsidRPr="00A80E85" w:rsidRDefault="00991B53" w:rsidP="00991B53">
      <w:pPr>
        <w:autoSpaceDE w:val="0"/>
        <w:ind w:firstLine="600"/>
        <w:jc w:val="both"/>
        <w:rPr>
          <w:color w:val="000000"/>
          <w:sz w:val="28"/>
          <w:szCs w:val="28"/>
        </w:rPr>
      </w:pPr>
      <w:r w:rsidRPr="00A80E85">
        <w:rPr>
          <w:color w:val="000000"/>
          <w:sz w:val="28"/>
          <w:szCs w:val="28"/>
        </w:rPr>
        <w:t>Администрация вправе установить особенности составления и утверждения Плана для отдельных учреждений.</w:t>
      </w:r>
    </w:p>
    <w:p w:rsidR="00991B53" w:rsidRPr="00A80E85" w:rsidRDefault="00991B53" w:rsidP="00991B53">
      <w:pPr>
        <w:autoSpaceDE w:val="0"/>
        <w:ind w:firstLine="600"/>
        <w:jc w:val="both"/>
        <w:rPr>
          <w:color w:val="000000"/>
          <w:sz w:val="28"/>
          <w:szCs w:val="28"/>
        </w:rPr>
      </w:pPr>
      <w:r w:rsidRPr="00A80E85">
        <w:rPr>
          <w:color w:val="000000"/>
          <w:sz w:val="28"/>
          <w:szCs w:val="28"/>
        </w:rPr>
        <w:t>Администрация вправе предусматривать дополнительную детализацию показателей Плана, в том числе по временному интервалу (поквартально, помесячно).</w:t>
      </w:r>
    </w:p>
    <w:p w:rsidR="00991B53" w:rsidRPr="00A80E85" w:rsidRDefault="00991B53" w:rsidP="00991B53">
      <w:pPr>
        <w:autoSpaceDE w:val="0"/>
        <w:ind w:firstLine="600"/>
        <w:jc w:val="both"/>
        <w:rPr>
          <w:color w:val="000000"/>
          <w:sz w:val="28"/>
          <w:szCs w:val="28"/>
        </w:rPr>
      </w:pPr>
    </w:p>
    <w:p w:rsidR="00991B53" w:rsidRPr="00A80E85" w:rsidRDefault="00991B53" w:rsidP="00991B53">
      <w:pPr>
        <w:autoSpaceDE w:val="0"/>
        <w:ind w:firstLine="600"/>
        <w:jc w:val="center"/>
        <w:rPr>
          <w:b/>
          <w:color w:val="000000"/>
          <w:sz w:val="28"/>
          <w:szCs w:val="28"/>
        </w:rPr>
      </w:pPr>
      <w:r w:rsidRPr="00A80E85">
        <w:rPr>
          <w:b/>
          <w:color w:val="000000"/>
          <w:sz w:val="28"/>
          <w:szCs w:val="28"/>
        </w:rPr>
        <w:t>II. Требования к составлению Плана</w:t>
      </w:r>
    </w:p>
    <w:p w:rsidR="00991B53" w:rsidRPr="00A80E85" w:rsidRDefault="00991B53" w:rsidP="00991B53">
      <w:pPr>
        <w:autoSpaceDE w:val="0"/>
        <w:ind w:firstLine="600"/>
        <w:jc w:val="both"/>
        <w:rPr>
          <w:color w:val="000000"/>
          <w:sz w:val="28"/>
          <w:szCs w:val="28"/>
        </w:rPr>
      </w:pP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4. План составляется  учреждением (подразделением) на этапе формирования проекта  бюджета </w:t>
      </w:r>
      <w:r>
        <w:rPr>
          <w:color w:val="000000"/>
          <w:sz w:val="28"/>
          <w:szCs w:val="28"/>
        </w:rPr>
        <w:t>Краснополянского сельского поселения</w:t>
      </w:r>
      <w:r w:rsidRPr="00A80E85">
        <w:rPr>
          <w:color w:val="000000"/>
          <w:sz w:val="28"/>
          <w:szCs w:val="28"/>
        </w:rPr>
        <w:t xml:space="preserve"> на очередной финансовый год (на очередной финансовый год и плановый период) по форме согласно приложению № 1 к настоящему Порядку.</w:t>
      </w:r>
    </w:p>
    <w:p w:rsidR="00991B53" w:rsidRPr="00A80E85" w:rsidRDefault="00991B53" w:rsidP="00991B53">
      <w:pPr>
        <w:autoSpaceDE w:val="0"/>
        <w:ind w:firstLine="600"/>
        <w:jc w:val="both"/>
        <w:rPr>
          <w:color w:val="000000"/>
          <w:sz w:val="28"/>
          <w:szCs w:val="28"/>
        </w:rPr>
      </w:pPr>
      <w:r w:rsidRPr="00A80E85">
        <w:rPr>
          <w:color w:val="000000"/>
          <w:sz w:val="28"/>
          <w:szCs w:val="28"/>
        </w:rPr>
        <w:lastRenderedPageBreak/>
        <w:t>5. План составляется учреждением (подразделением) в рублях с точностью до двух знаков после запятой по форме, утвержденной Администрацией, содержащей следующие части:</w:t>
      </w:r>
    </w:p>
    <w:p w:rsidR="00991B53" w:rsidRPr="00A80E85" w:rsidRDefault="00991B53" w:rsidP="00991B53">
      <w:pPr>
        <w:autoSpaceDE w:val="0"/>
        <w:ind w:firstLine="600"/>
        <w:jc w:val="both"/>
        <w:rPr>
          <w:color w:val="000000"/>
          <w:sz w:val="28"/>
          <w:szCs w:val="28"/>
        </w:rPr>
      </w:pPr>
      <w:r w:rsidRPr="00A80E85">
        <w:rPr>
          <w:color w:val="000000"/>
          <w:sz w:val="28"/>
          <w:szCs w:val="28"/>
        </w:rPr>
        <w:t>заголовочную;</w:t>
      </w:r>
    </w:p>
    <w:p w:rsidR="00991B53" w:rsidRPr="00A80E85" w:rsidRDefault="00991B53" w:rsidP="00991B53">
      <w:pPr>
        <w:autoSpaceDE w:val="0"/>
        <w:ind w:firstLine="600"/>
        <w:jc w:val="both"/>
        <w:rPr>
          <w:color w:val="000000"/>
          <w:sz w:val="28"/>
          <w:szCs w:val="28"/>
        </w:rPr>
      </w:pPr>
      <w:r w:rsidRPr="00A80E85">
        <w:rPr>
          <w:color w:val="000000"/>
          <w:sz w:val="28"/>
          <w:szCs w:val="28"/>
        </w:rPr>
        <w:t>содержательную;</w:t>
      </w:r>
    </w:p>
    <w:p w:rsidR="00991B53" w:rsidRPr="00A80E85" w:rsidRDefault="00991B53" w:rsidP="00991B53">
      <w:pPr>
        <w:autoSpaceDE w:val="0"/>
        <w:ind w:firstLine="600"/>
        <w:jc w:val="both"/>
        <w:rPr>
          <w:color w:val="000000"/>
          <w:sz w:val="28"/>
          <w:szCs w:val="28"/>
        </w:rPr>
      </w:pPr>
      <w:r w:rsidRPr="00A80E85">
        <w:rPr>
          <w:color w:val="000000"/>
          <w:sz w:val="28"/>
          <w:szCs w:val="28"/>
        </w:rPr>
        <w:t>оформляющую.</w:t>
      </w:r>
    </w:p>
    <w:p w:rsidR="00991B53" w:rsidRPr="00A80E85" w:rsidRDefault="00991B53" w:rsidP="00991B53">
      <w:pPr>
        <w:autoSpaceDE w:val="0"/>
        <w:ind w:firstLine="600"/>
        <w:jc w:val="both"/>
        <w:rPr>
          <w:color w:val="000000"/>
          <w:sz w:val="28"/>
          <w:szCs w:val="28"/>
        </w:rPr>
      </w:pPr>
      <w:r w:rsidRPr="00A80E85">
        <w:rPr>
          <w:color w:val="000000"/>
          <w:sz w:val="28"/>
          <w:szCs w:val="28"/>
        </w:rPr>
        <w:t>6. В заголовочной части Плана</w:t>
      </w:r>
      <w:r w:rsidRPr="00A80E85">
        <w:rPr>
          <w:b/>
          <w:color w:val="000000"/>
          <w:sz w:val="28"/>
          <w:szCs w:val="28"/>
        </w:rPr>
        <w:t xml:space="preserve"> </w:t>
      </w:r>
      <w:r w:rsidRPr="00A80E85">
        <w:rPr>
          <w:color w:val="000000"/>
          <w:sz w:val="28"/>
          <w:szCs w:val="28"/>
        </w:rPr>
        <w:t>указываются:</w:t>
      </w:r>
    </w:p>
    <w:p w:rsidR="00991B53" w:rsidRPr="00A80E85" w:rsidRDefault="00991B53" w:rsidP="00991B53">
      <w:pPr>
        <w:autoSpaceDE w:val="0"/>
        <w:ind w:firstLine="600"/>
        <w:jc w:val="both"/>
        <w:rPr>
          <w:color w:val="000000"/>
          <w:sz w:val="28"/>
          <w:szCs w:val="28"/>
        </w:rPr>
      </w:pPr>
      <w:r w:rsidRPr="00A80E85">
        <w:rPr>
          <w:color w:val="000000"/>
          <w:sz w:val="28"/>
          <w:szCs w:val="28"/>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991B53" w:rsidRPr="00A80E85" w:rsidRDefault="00991B53" w:rsidP="00991B53">
      <w:pPr>
        <w:autoSpaceDE w:val="0"/>
        <w:ind w:firstLine="600"/>
        <w:jc w:val="both"/>
        <w:rPr>
          <w:color w:val="000000"/>
          <w:sz w:val="28"/>
          <w:szCs w:val="28"/>
        </w:rPr>
      </w:pPr>
      <w:r w:rsidRPr="00A80E85">
        <w:rPr>
          <w:color w:val="000000"/>
          <w:sz w:val="28"/>
          <w:szCs w:val="28"/>
        </w:rPr>
        <w:t>наименование документа;</w:t>
      </w:r>
    </w:p>
    <w:p w:rsidR="00991B53" w:rsidRPr="00A80E85" w:rsidRDefault="00991B53" w:rsidP="00991B53">
      <w:pPr>
        <w:autoSpaceDE w:val="0"/>
        <w:ind w:firstLine="600"/>
        <w:jc w:val="both"/>
        <w:rPr>
          <w:color w:val="000000"/>
          <w:sz w:val="28"/>
          <w:szCs w:val="28"/>
        </w:rPr>
      </w:pPr>
      <w:r w:rsidRPr="00A80E85">
        <w:rPr>
          <w:color w:val="000000"/>
          <w:sz w:val="28"/>
          <w:szCs w:val="28"/>
        </w:rPr>
        <w:t>дата составления документа;</w:t>
      </w:r>
    </w:p>
    <w:p w:rsidR="00991B53" w:rsidRPr="00A80E85" w:rsidRDefault="00991B53" w:rsidP="00991B53">
      <w:pPr>
        <w:autoSpaceDE w:val="0"/>
        <w:ind w:firstLine="600"/>
        <w:jc w:val="both"/>
        <w:rPr>
          <w:color w:val="000000"/>
          <w:sz w:val="28"/>
          <w:szCs w:val="28"/>
        </w:rPr>
      </w:pPr>
      <w:r w:rsidRPr="00A80E85">
        <w:rPr>
          <w:color w:val="000000"/>
          <w:sz w:val="28"/>
          <w:szCs w:val="28"/>
        </w:rPr>
        <w:t>наименование учреждения;</w:t>
      </w:r>
    </w:p>
    <w:p w:rsidR="00991B53" w:rsidRPr="00A80E85" w:rsidRDefault="00991B53" w:rsidP="00991B53">
      <w:pPr>
        <w:autoSpaceDE w:val="0"/>
        <w:ind w:firstLine="600"/>
        <w:jc w:val="both"/>
        <w:rPr>
          <w:color w:val="000000"/>
          <w:sz w:val="28"/>
          <w:szCs w:val="28"/>
        </w:rPr>
      </w:pPr>
      <w:r w:rsidRPr="00A80E85">
        <w:rPr>
          <w:color w:val="000000"/>
          <w:sz w:val="28"/>
          <w:szCs w:val="28"/>
        </w:rPr>
        <w:t>наименование подразделения (в случае составления им Плана);</w:t>
      </w:r>
    </w:p>
    <w:p w:rsidR="00991B53" w:rsidRPr="00A80E85" w:rsidRDefault="00991B53" w:rsidP="00991B53">
      <w:pPr>
        <w:ind w:firstLine="600"/>
        <w:jc w:val="both"/>
        <w:rPr>
          <w:color w:val="000000"/>
          <w:sz w:val="28"/>
          <w:szCs w:val="28"/>
        </w:rPr>
      </w:pPr>
      <w:r w:rsidRPr="00A80E85">
        <w:rPr>
          <w:color w:val="000000"/>
          <w:sz w:val="28"/>
          <w:szCs w:val="28"/>
        </w:rPr>
        <w:t xml:space="preserve">наименование органа, осуществляющего функции и полномочия учредителя; </w:t>
      </w:r>
    </w:p>
    <w:p w:rsidR="00991B53" w:rsidRPr="00A80E85" w:rsidRDefault="00991B53" w:rsidP="00991B53">
      <w:pPr>
        <w:autoSpaceDE w:val="0"/>
        <w:ind w:firstLine="600"/>
        <w:jc w:val="both"/>
        <w:rPr>
          <w:color w:val="000000"/>
          <w:sz w:val="28"/>
          <w:szCs w:val="28"/>
        </w:rPr>
      </w:pPr>
      <w:r w:rsidRPr="00A80E85">
        <w:rPr>
          <w:color w:val="000000"/>
          <w:sz w:val="28"/>
          <w:szCs w:val="28"/>
        </w:rPr>
        <w:t>дополнительные реквизиты, идентифицирующие учреждение (адрес фактического местонахождения, идентификационный номер налогоплательщика (ИНН), значение кода причины постановки на учет (КПП) учреждения, код по Общероссийскому классификатору предприятий и организаций (ОКПО));</w:t>
      </w:r>
    </w:p>
    <w:p w:rsidR="00991B53" w:rsidRPr="00A80E85" w:rsidRDefault="00991B53" w:rsidP="00991B53">
      <w:pPr>
        <w:autoSpaceDE w:val="0"/>
        <w:ind w:firstLine="600"/>
        <w:jc w:val="both"/>
        <w:rPr>
          <w:color w:val="000000"/>
          <w:sz w:val="28"/>
          <w:szCs w:val="28"/>
        </w:rPr>
      </w:pPr>
      <w:r w:rsidRPr="00A80E85">
        <w:rPr>
          <w:color w:val="000000"/>
          <w:sz w:val="28"/>
          <w:szCs w:val="28"/>
        </w:rPr>
        <w:t>финансовый год (финансовый год и плановый период), на который представлены содержащиеся в документе сведения;</w:t>
      </w:r>
    </w:p>
    <w:p w:rsidR="00991B53" w:rsidRPr="00A80E85" w:rsidRDefault="00991B53" w:rsidP="00991B53">
      <w:pPr>
        <w:autoSpaceDE w:val="0"/>
        <w:ind w:firstLine="600"/>
        <w:jc w:val="both"/>
        <w:rPr>
          <w:color w:val="000000"/>
          <w:sz w:val="28"/>
          <w:szCs w:val="28"/>
        </w:rPr>
      </w:pPr>
      <w:r w:rsidRPr="00A80E85">
        <w:rPr>
          <w:color w:val="000000"/>
          <w:sz w:val="28"/>
          <w:szCs w:val="28"/>
        </w:rPr>
        <w:t>наименование единиц измерения показателей, включаемых в План и их коды по Общероссийскому классификатору единиц измерения (ОКЕИ) и (или) Общероссийскому классификатору валют (ОКВ).</w:t>
      </w:r>
    </w:p>
    <w:p w:rsidR="00991B53" w:rsidRPr="00A80E85" w:rsidRDefault="00991B53" w:rsidP="00991B53">
      <w:pPr>
        <w:ind w:firstLine="600"/>
        <w:jc w:val="both"/>
        <w:rPr>
          <w:color w:val="000000"/>
          <w:sz w:val="28"/>
          <w:szCs w:val="28"/>
        </w:rPr>
      </w:pPr>
      <w:r w:rsidRPr="00A80E85">
        <w:rPr>
          <w:color w:val="000000"/>
          <w:sz w:val="28"/>
          <w:szCs w:val="28"/>
        </w:rPr>
        <w:t>7. Содержательная часть Плана состоит из текстовой (описательной) части и табличной части.</w:t>
      </w:r>
    </w:p>
    <w:p w:rsidR="00991B53" w:rsidRPr="00A80E85" w:rsidRDefault="00991B53" w:rsidP="00991B53">
      <w:pPr>
        <w:ind w:firstLine="600"/>
        <w:jc w:val="both"/>
        <w:rPr>
          <w:color w:val="000000"/>
          <w:sz w:val="28"/>
          <w:szCs w:val="28"/>
        </w:rPr>
      </w:pPr>
      <w:r w:rsidRPr="00A80E85">
        <w:rPr>
          <w:color w:val="000000"/>
          <w:sz w:val="28"/>
          <w:szCs w:val="28"/>
        </w:rPr>
        <w:t>8.</w:t>
      </w:r>
      <w:r w:rsidRPr="00A80E85">
        <w:rPr>
          <w:i/>
          <w:color w:val="000000"/>
          <w:sz w:val="28"/>
          <w:szCs w:val="28"/>
        </w:rPr>
        <w:t xml:space="preserve"> </w:t>
      </w:r>
      <w:r w:rsidRPr="00A80E85">
        <w:rPr>
          <w:color w:val="000000"/>
          <w:sz w:val="28"/>
          <w:szCs w:val="28"/>
        </w:rPr>
        <w:t>В текстовой (описательной) части Плана указываются:</w:t>
      </w:r>
    </w:p>
    <w:p w:rsidR="00991B53" w:rsidRPr="00A80E85" w:rsidRDefault="00991B53" w:rsidP="00991B53">
      <w:pPr>
        <w:ind w:firstLine="600"/>
        <w:jc w:val="both"/>
        <w:rPr>
          <w:color w:val="000000"/>
          <w:sz w:val="28"/>
          <w:szCs w:val="28"/>
        </w:rPr>
      </w:pPr>
      <w:r w:rsidRPr="00A80E85">
        <w:rPr>
          <w:color w:val="000000"/>
          <w:sz w:val="28"/>
          <w:szCs w:val="28"/>
        </w:rPr>
        <w:t>цели деятельности учреждения (подразделения) в соответствии с федеральными законами, иными нормативными правовыми актами  муниципальными правовыми актами и уставом учреждения (положением подразделения);</w:t>
      </w:r>
    </w:p>
    <w:p w:rsidR="00991B53" w:rsidRPr="00A80E85" w:rsidRDefault="00991B53" w:rsidP="00991B53">
      <w:pPr>
        <w:ind w:firstLine="600"/>
        <w:jc w:val="both"/>
        <w:rPr>
          <w:color w:val="000000"/>
          <w:sz w:val="28"/>
          <w:szCs w:val="28"/>
        </w:rPr>
      </w:pPr>
      <w:r w:rsidRPr="00A80E85">
        <w:rPr>
          <w:color w:val="000000"/>
          <w:sz w:val="28"/>
          <w:szCs w:val="28"/>
        </w:rPr>
        <w:t>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w:t>
      </w:r>
    </w:p>
    <w:p w:rsidR="00991B53" w:rsidRPr="00A80E85" w:rsidRDefault="00991B53" w:rsidP="00991B53">
      <w:pPr>
        <w:ind w:firstLine="600"/>
        <w:jc w:val="both"/>
        <w:rPr>
          <w:color w:val="000000"/>
          <w:sz w:val="28"/>
          <w:szCs w:val="28"/>
        </w:rPr>
      </w:pPr>
      <w:r w:rsidRPr="00A80E85">
        <w:rPr>
          <w:color w:val="000000"/>
          <w:sz w:val="28"/>
          <w:szCs w:val="28"/>
        </w:rPr>
        <w:t xml:space="preserve">перечень услуг (работ), относящихся в соответствии с уставом (положением подразделения) к основным видам деятельности учреждения (подразделения), предоставление которых для физических и юридических лиц осуществляется за плату; </w:t>
      </w:r>
    </w:p>
    <w:p w:rsidR="00991B53" w:rsidRPr="00A80E85" w:rsidRDefault="00991B53" w:rsidP="00991B53">
      <w:pPr>
        <w:ind w:firstLine="600"/>
        <w:jc w:val="both"/>
        <w:rPr>
          <w:color w:val="000000"/>
          <w:sz w:val="28"/>
          <w:szCs w:val="28"/>
        </w:rPr>
      </w:pPr>
      <w:r w:rsidRPr="00A80E85">
        <w:rPr>
          <w:color w:val="000000"/>
          <w:sz w:val="28"/>
          <w:szCs w:val="28"/>
        </w:rPr>
        <w:t xml:space="preserve">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w:t>
      </w:r>
      <w:r w:rsidRPr="00A80E85">
        <w:rPr>
          <w:color w:val="000000"/>
          <w:sz w:val="28"/>
          <w:szCs w:val="28"/>
        </w:rPr>
        <w:lastRenderedPageBreak/>
        <w:t>учреждением (подразделением) за счет доходов, полученных от иной приносящей доход деятельности);</w:t>
      </w:r>
    </w:p>
    <w:p w:rsidR="00991B53" w:rsidRPr="00A80E85" w:rsidRDefault="00991B53" w:rsidP="00991B53">
      <w:pPr>
        <w:autoSpaceDE w:val="0"/>
        <w:ind w:firstLine="600"/>
        <w:jc w:val="both"/>
        <w:rPr>
          <w:color w:val="000000"/>
          <w:sz w:val="28"/>
          <w:szCs w:val="28"/>
        </w:rPr>
      </w:pPr>
      <w:r w:rsidRPr="00A80E85">
        <w:rPr>
          <w:color w:val="000000"/>
          <w:sz w:val="28"/>
          <w:szCs w:val="28"/>
        </w:rPr>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991B53" w:rsidRPr="00A80E85" w:rsidRDefault="00991B53" w:rsidP="00991B53">
      <w:pPr>
        <w:ind w:firstLine="600"/>
        <w:jc w:val="both"/>
        <w:rPr>
          <w:color w:val="000000"/>
          <w:sz w:val="28"/>
          <w:szCs w:val="28"/>
        </w:rPr>
      </w:pPr>
      <w:r w:rsidRPr="00A80E85">
        <w:rPr>
          <w:color w:val="000000"/>
          <w:sz w:val="28"/>
          <w:szCs w:val="28"/>
        </w:rPr>
        <w:t>иная информация по решению Администрации.</w:t>
      </w:r>
    </w:p>
    <w:p w:rsidR="00991B53" w:rsidRPr="00A80E85" w:rsidRDefault="00991B53" w:rsidP="00991B53">
      <w:pPr>
        <w:ind w:firstLine="600"/>
        <w:jc w:val="both"/>
        <w:rPr>
          <w:color w:val="000000"/>
          <w:sz w:val="28"/>
          <w:szCs w:val="28"/>
        </w:rPr>
      </w:pPr>
      <w:r w:rsidRPr="00A80E85">
        <w:rPr>
          <w:color w:val="000000"/>
          <w:sz w:val="28"/>
          <w:szCs w:val="28"/>
        </w:rPr>
        <w:t>9.</w:t>
      </w:r>
      <w:r w:rsidRPr="00A80E85">
        <w:rPr>
          <w:b/>
          <w:color w:val="000000"/>
          <w:sz w:val="28"/>
          <w:szCs w:val="28"/>
        </w:rPr>
        <w:t xml:space="preserve"> </w:t>
      </w:r>
      <w:r w:rsidRPr="00A80E85">
        <w:rPr>
          <w:color w:val="000000"/>
          <w:sz w:val="28"/>
          <w:szCs w:val="28"/>
        </w:rPr>
        <w:t>В табличной части Плана указываются:</w:t>
      </w:r>
    </w:p>
    <w:p w:rsidR="00991B53" w:rsidRPr="00A80E85" w:rsidRDefault="00991B53" w:rsidP="00991B53">
      <w:pPr>
        <w:pStyle w:val="ConsPlusNormal"/>
        <w:ind w:firstLine="600"/>
        <w:jc w:val="both"/>
        <w:rPr>
          <w:rFonts w:ascii="Times New Roman" w:hAnsi="Times New Roman" w:cs="Times New Roman"/>
          <w:color w:val="000000"/>
          <w:sz w:val="28"/>
          <w:szCs w:val="28"/>
        </w:rPr>
      </w:pPr>
    </w:p>
    <w:p w:rsidR="00991B53" w:rsidRPr="00A80E85" w:rsidRDefault="00991B53" w:rsidP="00991B53">
      <w:pPr>
        <w:pStyle w:val="ConsPlusNormal"/>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Показатели финансового состояния учреждения (подразделения) (данные о нефинансовых и финансовых активах, обязательствах на последнюю отчетную дату, предшествующую дате составления Плана) в следующем разрезе:</w:t>
      </w:r>
    </w:p>
    <w:p w:rsidR="00991B53" w:rsidRPr="00A80E85" w:rsidRDefault="00991B53" w:rsidP="00991B53">
      <w:pPr>
        <w:pStyle w:val="ConsPlusNormal"/>
        <w:ind w:firstLine="600"/>
        <w:jc w:val="center"/>
        <w:rPr>
          <w:rFonts w:ascii="Times New Roman" w:hAnsi="Times New Roman" w:cs="Times New Roman"/>
          <w:b/>
          <w:color w:val="000000"/>
          <w:sz w:val="28"/>
          <w:szCs w:val="28"/>
        </w:rPr>
      </w:pPr>
    </w:p>
    <w:p w:rsidR="00991B53" w:rsidRPr="00A80E85" w:rsidRDefault="00991B53" w:rsidP="00991B53">
      <w:pPr>
        <w:pStyle w:val="ConsPlusNormal"/>
        <w:ind w:firstLine="600"/>
        <w:jc w:val="center"/>
        <w:rPr>
          <w:rFonts w:ascii="Times New Roman" w:hAnsi="Times New Roman" w:cs="Times New Roman"/>
          <w:b/>
          <w:color w:val="000000"/>
          <w:sz w:val="28"/>
          <w:szCs w:val="28"/>
        </w:rPr>
      </w:pPr>
      <w:r w:rsidRPr="00A80E85">
        <w:rPr>
          <w:rFonts w:ascii="Times New Roman" w:hAnsi="Times New Roman" w:cs="Times New Roman"/>
          <w:b/>
          <w:color w:val="000000"/>
          <w:sz w:val="28"/>
          <w:szCs w:val="28"/>
        </w:rPr>
        <w:t>Показатели финансового состояния учреждения</w:t>
      </w:r>
    </w:p>
    <w:p w:rsidR="00991B53" w:rsidRPr="00A80E85" w:rsidRDefault="00991B53" w:rsidP="00991B53">
      <w:pPr>
        <w:pStyle w:val="ConsPlusNormal"/>
        <w:ind w:firstLine="600"/>
        <w:jc w:val="center"/>
        <w:rPr>
          <w:rFonts w:ascii="Times New Roman" w:hAnsi="Times New Roman" w:cs="Times New Roman"/>
          <w:b/>
          <w:color w:val="000000"/>
          <w:sz w:val="28"/>
          <w:szCs w:val="28"/>
        </w:rPr>
      </w:pPr>
    </w:p>
    <w:p w:rsidR="00991B53" w:rsidRPr="00A80E85" w:rsidRDefault="00991B53" w:rsidP="00991B53">
      <w:pPr>
        <w:pStyle w:val="ConsPlusNormal"/>
        <w:ind w:firstLine="600"/>
        <w:jc w:val="center"/>
        <w:rPr>
          <w:rFonts w:ascii="Times New Roman" w:hAnsi="Times New Roman" w:cs="Times New Roman"/>
          <w:color w:val="000000"/>
          <w:sz w:val="28"/>
          <w:szCs w:val="28"/>
        </w:rPr>
      </w:pPr>
    </w:p>
    <w:tbl>
      <w:tblPr>
        <w:tblW w:w="0" w:type="auto"/>
        <w:tblInd w:w="715" w:type="dxa"/>
        <w:tblLayout w:type="fixed"/>
        <w:tblCellMar>
          <w:left w:w="0" w:type="dxa"/>
          <w:right w:w="0" w:type="dxa"/>
        </w:tblCellMar>
        <w:tblLook w:val="0000"/>
      </w:tblPr>
      <w:tblGrid>
        <w:gridCol w:w="4680"/>
        <w:gridCol w:w="3800"/>
      </w:tblGrid>
      <w:tr w:rsidR="00991B53" w:rsidRPr="00A80E85" w:rsidTr="00294DE8">
        <w:trPr>
          <w:trHeight w:val="315"/>
        </w:trPr>
        <w:tc>
          <w:tcPr>
            <w:tcW w:w="4680" w:type="dxa"/>
            <w:tcBorders>
              <w:top w:val="single"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Наименование показателя</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Сумма, тыс. руб.</w:t>
            </w:r>
          </w:p>
        </w:tc>
      </w:tr>
      <w:tr w:rsidR="00991B53" w:rsidRPr="00A80E85" w:rsidTr="00294DE8">
        <w:trPr>
          <w:trHeight w:val="313"/>
        </w:trPr>
        <w:tc>
          <w:tcPr>
            <w:tcW w:w="4680" w:type="dxa"/>
            <w:tcBorders>
              <w:top w:val="single" w:sz="4" w:space="0" w:color="000000"/>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rPr>
                <w:rFonts w:ascii="Times New Roman" w:hAnsi="Times New Roman" w:cs="Times New Roman"/>
                <w:color w:val="000000"/>
                <w:sz w:val="28"/>
                <w:szCs w:val="28"/>
              </w:rPr>
            </w:pPr>
            <w:r w:rsidRPr="00A80E85">
              <w:rPr>
                <w:rFonts w:ascii="Times New Roman" w:hAnsi="Times New Roman" w:cs="Times New Roman"/>
                <w:b/>
                <w:color w:val="000000"/>
                <w:sz w:val="28"/>
                <w:szCs w:val="28"/>
              </w:rPr>
              <w:t>Нефинансовые активы, всего</w:t>
            </w:r>
            <w:r w:rsidRPr="00A80E85">
              <w:rPr>
                <w:rFonts w:ascii="Times New Roman" w:hAnsi="Times New Roman" w:cs="Times New Roman"/>
                <w:color w:val="000000"/>
                <w:sz w:val="28"/>
                <w:szCs w:val="28"/>
              </w:rPr>
              <w:t>:</w:t>
            </w:r>
          </w:p>
        </w:tc>
        <w:tc>
          <w:tcPr>
            <w:tcW w:w="3800" w:type="dxa"/>
            <w:tcBorders>
              <w:top w:val="single" w:sz="4" w:space="0" w:color="000000"/>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108"/>
        </w:trPr>
        <w:tc>
          <w:tcPr>
            <w:tcW w:w="4680" w:type="dxa"/>
            <w:tcBorders>
              <w:top w:val="dotted" w:sz="4" w:space="0" w:color="000000"/>
              <w:left w:val="single" w:sz="4" w:space="0" w:color="000000"/>
            </w:tcBorders>
            <w:shd w:val="clear" w:color="auto" w:fill="auto"/>
          </w:tcPr>
          <w:p w:rsidR="00991B53" w:rsidRPr="00A80E85" w:rsidRDefault="00991B53" w:rsidP="00294DE8">
            <w:pPr>
              <w:pStyle w:val="ConsPlusNormal"/>
              <w:snapToGrid w:val="0"/>
              <w:ind w:firstLine="600"/>
              <w:rPr>
                <w:rFonts w:ascii="Times New Roman" w:hAnsi="Times New Roman" w:cs="Times New Roman"/>
                <w:color w:val="000000"/>
                <w:sz w:val="28"/>
                <w:szCs w:val="28"/>
              </w:rPr>
            </w:pPr>
            <w:r w:rsidRPr="00A80E85">
              <w:rPr>
                <w:rFonts w:ascii="Times New Roman" w:hAnsi="Times New Roman" w:cs="Times New Roman"/>
                <w:color w:val="000000"/>
                <w:sz w:val="28"/>
                <w:szCs w:val="28"/>
              </w:rPr>
              <w:t>из них:</w:t>
            </w:r>
          </w:p>
        </w:tc>
        <w:tc>
          <w:tcPr>
            <w:tcW w:w="3800" w:type="dxa"/>
            <w:tcBorders>
              <w:top w:val="dotted" w:sz="4" w:space="0" w:color="000000"/>
              <w:left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315"/>
        </w:trPr>
        <w:tc>
          <w:tcPr>
            <w:tcW w:w="4680" w:type="dxa"/>
            <w:tcBorders>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rPr>
                <w:rFonts w:ascii="Times New Roman" w:hAnsi="Times New Roman" w:cs="Times New Roman"/>
                <w:color w:val="000000"/>
                <w:sz w:val="28"/>
                <w:szCs w:val="28"/>
              </w:rPr>
            </w:pPr>
            <w:r w:rsidRPr="00A80E85">
              <w:rPr>
                <w:rFonts w:ascii="Times New Roman" w:hAnsi="Times New Roman" w:cs="Times New Roman"/>
                <w:color w:val="000000"/>
                <w:sz w:val="28"/>
                <w:szCs w:val="28"/>
              </w:rPr>
              <w:t>недвижимое имущество, всего:</w:t>
            </w:r>
          </w:p>
        </w:tc>
        <w:tc>
          <w:tcPr>
            <w:tcW w:w="3800" w:type="dxa"/>
            <w:tcBorders>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212"/>
        </w:trPr>
        <w:tc>
          <w:tcPr>
            <w:tcW w:w="4680" w:type="dxa"/>
            <w:tcBorders>
              <w:top w:val="dotted" w:sz="4" w:space="0" w:color="000000"/>
              <w:left w:val="single" w:sz="4" w:space="0" w:color="000000"/>
            </w:tcBorders>
            <w:shd w:val="clear" w:color="auto" w:fill="auto"/>
          </w:tcPr>
          <w:p w:rsidR="00991B53" w:rsidRPr="00A80E85" w:rsidRDefault="00991B53" w:rsidP="00294DE8">
            <w:pPr>
              <w:pStyle w:val="ConsPlusNormal"/>
              <w:snapToGrid w:val="0"/>
              <w:rPr>
                <w:rFonts w:ascii="Times New Roman" w:hAnsi="Times New Roman" w:cs="Times New Roman"/>
                <w:color w:val="000000"/>
                <w:sz w:val="28"/>
                <w:szCs w:val="28"/>
              </w:rPr>
            </w:pPr>
            <w:r w:rsidRPr="00A80E85">
              <w:rPr>
                <w:rFonts w:ascii="Times New Roman" w:hAnsi="Times New Roman" w:cs="Times New Roman"/>
                <w:color w:val="000000"/>
                <w:sz w:val="28"/>
                <w:szCs w:val="28"/>
              </w:rPr>
              <w:t xml:space="preserve">            в том числе:</w:t>
            </w:r>
          </w:p>
        </w:tc>
        <w:tc>
          <w:tcPr>
            <w:tcW w:w="3800" w:type="dxa"/>
            <w:tcBorders>
              <w:top w:val="dotted" w:sz="4" w:space="0" w:color="000000"/>
              <w:left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315"/>
        </w:trPr>
        <w:tc>
          <w:tcPr>
            <w:tcW w:w="4680" w:type="dxa"/>
            <w:tcBorders>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rPr>
                <w:rFonts w:ascii="Times New Roman" w:hAnsi="Times New Roman" w:cs="Times New Roman"/>
                <w:color w:val="000000"/>
                <w:sz w:val="28"/>
                <w:szCs w:val="28"/>
              </w:rPr>
            </w:pPr>
            <w:r w:rsidRPr="00A80E85">
              <w:rPr>
                <w:rFonts w:ascii="Times New Roman" w:hAnsi="Times New Roman" w:cs="Times New Roman"/>
                <w:color w:val="000000"/>
                <w:sz w:val="28"/>
                <w:szCs w:val="28"/>
              </w:rPr>
              <w:t xml:space="preserve"> остаточная стоимость</w:t>
            </w:r>
          </w:p>
        </w:tc>
        <w:tc>
          <w:tcPr>
            <w:tcW w:w="3800" w:type="dxa"/>
            <w:tcBorders>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315"/>
        </w:trPr>
        <w:tc>
          <w:tcPr>
            <w:tcW w:w="4680" w:type="dxa"/>
            <w:tcBorders>
              <w:top w:val="dotted" w:sz="4" w:space="0" w:color="000000"/>
              <w:left w:val="single" w:sz="4" w:space="0" w:color="000000"/>
              <w:bottom w:val="dotted" w:sz="4" w:space="0" w:color="000000"/>
            </w:tcBorders>
            <w:shd w:val="clear" w:color="auto" w:fill="auto"/>
          </w:tcPr>
          <w:p w:rsidR="00991B53" w:rsidRPr="00A80E85" w:rsidRDefault="00991B53" w:rsidP="00294DE8">
            <w:pPr>
              <w:pStyle w:val="ConsPlusNormal"/>
              <w:snapToGrid w:val="0"/>
              <w:ind w:left="710"/>
              <w:rPr>
                <w:rFonts w:ascii="Times New Roman" w:hAnsi="Times New Roman" w:cs="Times New Roman"/>
                <w:color w:val="000000"/>
                <w:sz w:val="28"/>
                <w:szCs w:val="28"/>
              </w:rPr>
            </w:pPr>
            <w:r w:rsidRPr="00A80E85">
              <w:rPr>
                <w:rFonts w:ascii="Times New Roman" w:hAnsi="Times New Roman" w:cs="Times New Roman"/>
                <w:color w:val="000000"/>
                <w:sz w:val="28"/>
                <w:szCs w:val="28"/>
              </w:rPr>
              <w:t>особо ценное движимое имущество, всего</w:t>
            </w:r>
          </w:p>
        </w:tc>
        <w:tc>
          <w:tcPr>
            <w:tcW w:w="3800" w:type="dxa"/>
            <w:tcBorders>
              <w:top w:val="dotted" w:sz="4" w:space="0" w:color="000000"/>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116"/>
        </w:trPr>
        <w:tc>
          <w:tcPr>
            <w:tcW w:w="4680" w:type="dxa"/>
            <w:tcBorders>
              <w:top w:val="dotted" w:sz="4" w:space="0" w:color="000000"/>
              <w:left w:val="dotted" w:sz="4" w:space="0" w:color="000000"/>
            </w:tcBorders>
            <w:shd w:val="clear" w:color="auto" w:fill="auto"/>
          </w:tcPr>
          <w:p w:rsidR="00991B53" w:rsidRPr="00A80E85" w:rsidRDefault="00991B53" w:rsidP="00294DE8">
            <w:pPr>
              <w:pStyle w:val="ConsPlusNormal"/>
              <w:snapToGrid w:val="0"/>
              <w:ind w:firstLine="600"/>
              <w:rPr>
                <w:rFonts w:ascii="Times New Roman" w:hAnsi="Times New Roman" w:cs="Times New Roman"/>
                <w:color w:val="000000"/>
                <w:sz w:val="28"/>
                <w:szCs w:val="28"/>
              </w:rPr>
            </w:pPr>
            <w:r w:rsidRPr="00A80E85">
              <w:rPr>
                <w:rFonts w:ascii="Times New Roman" w:hAnsi="Times New Roman" w:cs="Times New Roman"/>
                <w:color w:val="000000"/>
                <w:sz w:val="28"/>
                <w:szCs w:val="28"/>
              </w:rPr>
              <w:t xml:space="preserve">  в том числе:</w:t>
            </w:r>
          </w:p>
        </w:tc>
        <w:tc>
          <w:tcPr>
            <w:tcW w:w="3800" w:type="dxa"/>
            <w:tcBorders>
              <w:top w:val="dotted" w:sz="4" w:space="0" w:color="000000"/>
              <w:left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330"/>
        </w:trPr>
        <w:tc>
          <w:tcPr>
            <w:tcW w:w="4680" w:type="dxa"/>
            <w:tcBorders>
              <w:left w:val="dotted" w:sz="4" w:space="0" w:color="000000"/>
              <w:bottom w:val="single" w:sz="4" w:space="0" w:color="000000"/>
            </w:tcBorders>
            <w:shd w:val="clear" w:color="auto" w:fill="auto"/>
          </w:tcPr>
          <w:p w:rsidR="00991B53" w:rsidRPr="00A80E85" w:rsidRDefault="00991B53" w:rsidP="00294DE8">
            <w:pPr>
              <w:pStyle w:val="ConsPlusNormal"/>
              <w:snapToGrid w:val="0"/>
              <w:ind w:firstLine="600"/>
              <w:rPr>
                <w:rFonts w:ascii="Times New Roman" w:hAnsi="Times New Roman" w:cs="Times New Roman"/>
                <w:color w:val="000000"/>
                <w:sz w:val="28"/>
                <w:szCs w:val="28"/>
              </w:rPr>
            </w:pPr>
            <w:r w:rsidRPr="00A80E85">
              <w:rPr>
                <w:rFonts w:ascii="Times New Roman" w:hAnsi="Times New Roman" w:cs="Times New Roman"/>
                <w:color w:val="000000"/>
                <w:sz w:val="28"/>
                <w:szCs w:val="28"/>
              </w:rPr>
              <w:t xml:space="preserve">  остаточная стоимость</w:t>
            </w:r>
          </w:p>
        </w:tc>
        <w:tc>
          <w:tcPr>
            <w:tcW w:w="3800" w:type="dxa"/>
            <w:tcBorders>
              <w:left w:val="single" w:sz="4" w:space="0" w:color="000000"/>
              <w:bottom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330"/>
        </w:trPr>
        <w:tc>
          <w:tcPr>
            <w:tcW w:w="4680" w:type="dxa"/>
            <w:tcBorders>
              <w:top w:val="single" w:sz="4" w:space="0" w:color="000000"/>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b/>
                <w:color w:val="000000"/>
                <w:sz w:val="28"/>
                <w:szCs w:val="28"/>
              </w:rPr>
            </w:pPr>
            <w:r w:rsidRPr="00A80E85">
              <w:rPr>
                <w:rFonts w:ascii="Times New Roman" w:hAnsi="Times New Roman" w:cs="Times New Roman"/>
                <w:b/>
                <w:color w:val="000000"/>
                <w:sz w:val="28"/>
                <w:szCs w:val="28"/>
              </w:rPr>
              <w:t>Финансовые активы, всего</w:t>
            </w:r>
          </w:p>
        </w:tc>
        <w:tc>
          <w:tcPr>
            <w:tcW w:w="3800" w:type="dxa"/>
            <w:tcBorders>
              <w:top w:val="single" w:sz="4" w:space="0" w:color="000000"/>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216"/>
        </w:trPr>
        <w:tc>
          <w:tcPr>
            <w:tcW w:w="4680" w:type="dxa"/>
            <w:tcBorders>
              <w:top w:val="dotted" w:sz="4" w:space="0" w:color="000000"/>
              <w:left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из них:</w:t>
            </w:r>
          </w:p>
        </w:tc>
        <w:tc>
          <w:tcPr>
            <w:tcW w:w="3800" w:type="dxa"/>
            <w:tcBorders>
              <w:top w:val="dotted" w:sz="4" w:space="0" w:color="000000"/>
              <w:left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315"/>
        </w:trPr>
        <w:tc>
          <w:tcPr>
            <w:tcW w:w="4680" w:type="dxa"/>
            <w:tcBorders>
              <w:left w:val="dotted" w:sz="4" w:space="0" w:color="000000"/>
              <w:bottom w:val="dotted" w:sz="4" w:space="0" w:color="000000"/>
            </w:tcBorders>
            <w:shd w:val="clear" w:color="auto" w:fill="auto"/>
          </w:tcPr>
          <w:p w:rsidR="00991B53" w:rsidRPr="00A80E85" w:rsidRDefault="00991B53" w:rsidP="00294DE8">
            <w:pPr>
              <w:pStyle w:val="ConsPlusNormal"/>
              <w:snapToGrid w:val="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дебиторская задолженность</w:t>
            </w:r>
          </w:p>
          <w:p w:rsidR="00991B53" w:rsidRPr="00A80E85" w:rsidRDefault="00991B53" w:rsidP="00294DE8">
            <w:pPr>
              <w:pStyle w:val="ConsPlusNormal"/>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по доходам</w:t>
            </w:r>
          </w:p>
        </w:tc>
        <w:tc>
          <w:tcPr>
            <w:tcW w:w="3800" w:type="dxa"/>
            <w:tcBorders>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618"/>
        </w:trPr>
        <w:tc>
          <w:tcPr>
            <w:tcW w:w="4680" w:type="dxa"/>
            <w:tcBorders>
              <w:top w:val="dotted"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xml:space="preserve">дебиторская задолженность </w:t>
            </w:r>
          </w:p>
          <w:p w:rsidR="00991B53" w:rsidRPr="00A80E85" w:rsidRDefault="00991B53" w:rsidP="00294DE8">
            <w:pPr>
              <w:pStyle w:val="ConsPlusNormal"/>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по расходам</w:t>
            </w:r>
          </w:p>
        </w:tc>
        <w:tc>
          <w:tcPr>
            <w:tcW w:w="3800" w:type="dxa"/>
            <w:tcBorders>
              <w:top w:val="dotted" w:sz="4" w:space="0" w:color="000000"/>
              <w:left w:val="single" w:sz="4" w:space="0" w:color="000000"/>
              <w:bottom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360"/>
        </w:trPr>
        <w:tc>
          <w:tcPr>
            <w:tcW w:w="4680" w:type="dxa"/>
            <w:tcBorders>
              <w:top w:val="single" w:sz="4" w:space="0" w:color="000000"/>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b/>
                <w:color w:val="000000"/>
                <w:sz w:val="28"/>
                <w:szCs w:val="28"/>
              </w:rPr>
            </w:pPr>
            <w:r w:rsidRPr="00A80E85">
              <w:rPr>
                <w:rFonts w:ascii="Times New Roman" w:hAnsi="Times New Roman" w:cs="Times New Roman"/>
                <w:b/>
                <w:color w:val="000000"/>
                <w:sz w:val="28"/>
                <w:szCs w:val="28"/>
              </w:rPr>
              <w:t>Обязательства, всего</w:t>
            </w:r>
          </w:p>
        </w:tc>
        <w:tc>
          <w:tcPr>
            <w:tcW w:w="3800" w:type="dxa"/>
            <w:tcBorders>
              <w:top w:val="single" w:sz="4" w:space="0" w:color="000000"/>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r>
      <w:tr w:rsidR="00991B53" w:rsidRPr="00A80E85" w:rsidTr="00294DE8">
        <w:trPr>
          <w:trHeight w:val="210"/>
        </w:trPr>
        <w:tc>
          <w:tcPr>
            <w:tcW w:w="4680" w:type="dxa"/>
            <w:tcBorders>
              <w:top w:val="dotted" w:sz="4" w:space="0" w:color="000000"/>
              <w:lef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из них:</w:t>
            </w:r>
          </w:p>
        </w:tc>
        <w:tc>
          <w:tcPr>
            <w:tcW w:w="3800" w:type="dxa"/>
            <w:tcBorders>
              <w:top w:val="dotted" w:sz="4" w:space="0" w:color="000000"/>
              <w:left w:val="dotted" w:sz="4" w:space="0" w:color="000000"/>
              <w:right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315"/>
        </w:trPr>
        <w:tc>
          <w:tcPr>
            <w:tcW w:w="4680" w:type="dxa"/>
            <w:tcBorders>
              <w:left w:val="single" w:sz="4" w:space="0" w:color="000000"/>
              <w:bottom w:val="single" w:sz="4" w:space="0" w:color="000000"/>
            </w:tcBorders>
            <w:shd w:val="clear" w:color="auto" w:fill="auto"/>
          </w:tcPr>
          <w:p w:rsidR="00991B53" w:rsidRPr="00A80E85" w:rsidRDefault="00991B53" w:rsidP="00294DE8">
            <w:pPr>
              <w:pStyle w:val="ConsPlusNormal"/>
              <w:snapToGrid w:val="0"/>
              <w:ind w:left="710"/>
              <w:rPr>
                <w:rFonts w:ascii="Times New Roman" w:hAnsi="Times New Roman" w:cs="Times New Roman"/>
                <w:color w:val="000000"/>
                <w:sz w:val="28"/>
                <w:szCs w:val="28"/>
              </w:rPr>
            </w:pPr>
            <w:r w:rsidRPr="00A80E85">
              <w:rPr>
                <w:rFonts w:ascii="Times New Roman" w:hAnsi="Times New Roman" w:cs="Times New Roman"/>
                <w:color w:val="000000"/>
                <w:sz w:val="28"/>
                <w:szCs w:val="28"/>
              </w:rPr>
              <w:t>просроченная кредиторская     задолженность</w:t>
            </w:r>
          </w:p>
        </w:tc>
        <w:tc>
          <w:tcPr>
            <w:tcW w:w="3800" w:type="dxa"/>
            <w:tcBorders>
              <w:left w:val="dotted" w:sz="4" w:space="0" w:color="000000"/>
              <w:bottom w:val="single" w:sz="4" w:space="0" w:color="000000"/>
              <w:right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bl>
    <w:p w:rsidR="00991B53" w:rsidRPr="00A80E85" w:rsidRDefault="00991B53" w:rsidP="00991B53">
      <w:pPr>
        <w:pStyle w:val="ConsPlusNormal"/>
        <w:ind w:firstLine="600"/>
        <w:jc w:val="both"/>
        <w:rPr>
          <w:rFonts w:ascii="Times New Roman" w:hAnsi="Times New Roman" w:cs="Times New Roman"/>
          <w:sz w:val="28"/>
          <w:szCs w:val="28"/>
        </w:rPr>
      </w:pPr>
    </w:p>
    <w:p w:rsidR="00991B53" w:rsidRPr="00A80E85" w:rsidRDefault="00991B53" w:rsidP="00991B53">
      <w:pPr>
        <w:pStyle w:val="ConsPlusNormal"/>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Плановые показатели по поступлениям и выплатам учреждения (подразделения) в следующем разрезе:</w:t>
      </w:r>
    </w:p>
    <w:p w:rsidR="00991B53" w:rsidRPr="00A80E85" w:rsidRDefault="00991B53" w:rsidP="00991B53">
      <w:pPr>
        <w:pStyle w:val="ConsPlusNormal"/>
        <w:ind w:firstLine="600"/>
        <w:jc w:val="both"/>
        <w:rPr>
          <w:rFonts w:ascii="Times New Roman" w:hAnsi="Times New Roman" w:cs="Times New Roman"/>
          <w:b/>
          <w:color w:val="000000"/>
          <w:sz w:val="28"/>
          <w:szCs w:val="28"/>
        </w:rPr>
      </w:pPr>
    </w:p>
    <w:p w:rsidR="00991B53" w:rsidRPr="00A80E85" w:rsidRDefault="00991B53" w:rsidP="00991B53">
      <w:pPr>
        <w:pStyle w:val="ConsPlusNormal"/>
        <w:ind w:firstLine="600"/>
        <w:jc w:val="center"/>
        <w:rPr>
          <w:rFonts w:ascii="Times New Roman" w:hAnsi="Times New Roman" w:cs="Times New Roman"/>
          <w:b/>
          <w:color w:val="000000"/>
          <w:sz w:val="28"/>
          <w:szCs w:val="28"/>
        </w:rPr>
      </w:pPr>
      <w:r w:rsidRPr="00A80E85">
        <w:rPr>
          <w:rFonts w:ascii="Times New Roman" w:hAnsi="Times New Roman" w:cs="Times New Roman"/>
          <w:b/>
          <w:color w:val="000000"/>
          <w:sz w:val="28"/>
          <w:szCs w:val="28"/>
        </w:rPr>
        <w:t>Показатели по поступлениям и выплатам учреждения</w:t>
      </w:r>
    </w:p>
    <w:p w:rsidR="00991B53" w:rsidRPr="00A80E85" w:rsidRDefault="00991B53" w:rsidP="00991B53">
      <w:pPr>
        <w:pStyle w:val="ConsPlusNormal"/>
        <w:ind w:firstLine="600"/>
        <w:jc w:val="center"/>
        <w:rPr>
          <w:rFonts w:ascii="Times New Roman" w:hAnsi="Times New Roman" w:cs="Times New Roman"/>
          <w:color w:val="000000"/>
          <w:sz w:val="28"/>
          <w:szCs w:val="28"/>
        </w:rPr>
      </w:pPr>
    </w:p>
    <w:tbl>
      <w:tblPr>
        <w:tblW w:w="0" w:type="auto"/>
        <w:tblInd w:w="715" w:type="dxa"/>
        <w:tblLayout w:type="fixed"/>
        <w:tblCellMar>
          <w:left w:w="0" w:type="dxa"/>
          <w:right w:w="0" w:type="dxa"/>
        </w:tblCellMar>
        <w:tblLook w:val="0000"/>
      </w:tblPr>
      <w:tblGrid>
        <w:gridCol w:w="2280"/>
        <w:gridCol w:w="1332"/>
        <w:gridCol w:w="2748"/>
        <w:gridCol w:w="2120"/>
      </w:tblGrid>
      <w:tr w:rsidR="00991B53" w:rsidRPr="00A80E85" w:rsidTr="00294DE8">
        <w:trPr>
          <w:trHeight w:val="315"/>
        </w:trPr>
        <w:tc>
          <w:tcPr>
            <w:tcW w:w="2280" w:type="dxa"/>
            <w:vMerge w:val="restart"/>
            <w:tcBorders>
              <w:top w:val="single" w:sz="4" w:space="0" w:color="000000"/>
              <w:left w:val="single" w:sz="4" w:space="0" w:color="000000"/>
              <w:bottom w:val="single" w:sz="4" w:space="0" w:color="000000"/>
            </w:tcBorders>
            <w:shd w:val="clear" w:color="auto" w:fill="auto"/>
            <w:vAlign w:val="center"/>
          </w:tcPr>
          <w:p w:rsidR="00991B53" w:rsidRPr="00A80E85" w:rsidRDefault="00991B53" w:rsidP="00294DE8">
            <w:pPr>
              <w:pStyle w:val="ConsPlusNormal"/>
              <w:snapToGrid w:val="0"/>
              <w:ind w:hanging="130"/>
              <w:jc w:val="center"/>
              <w:rPr>
                <w:rFonts w:ascii="Times New Roman" w:hAnsi="Times New Roman" w:cs="Times New Roman"/>
                <w:color w:val="000000"/>
                <w:sz w:val="28"/>
                <w:szCs w:val="28"/>
              </w:rPr>
            </w:pPr>
            <w:r w:rsidRPr="00A80E85">
              <w:rPr>
                <w:rFonts w:ascii="Times New Roman" w:hAnsi="Times New Roman" w:cs="Times New Roman"/>
                <w:color w:val="000000"/>
                <w:sz w:val="28"/>
                <w:szCs w:val="28"/>
              </w:rPr>
              <w:t>Наименование показателя</w:t>
            </w:r>
          </w:p>
        </w:tc>
        <w:tc>
          <w:tcPr>
            <w:tcW w:w="1332" w:type="dxa"/>
            <w:vMerge w:val="restart"/>
            <w:tcBorders>
              <w:top w:val="single" w:sz="4" w:space="0" w:color="000000"/>
              <w:left w:val="single" w:sz="4" w:space="0" w:color="000000"/>
              <w:bottom w:val="single" w:sz="4" w:space="0" w:color="000000"/>
            </w:tcBorders>
            <w:shd w:val="clear" w:color="auto" w:fill="auto"/>
            <w:vAlign w:val="center"/>
          </w:tcPr>
          <w:p w:rsidR="00991B53" w:rsidRPr="00A80E85" w:rsidRDefault="00991B53" w:rsidP="00294DE8">
            <w:pPr>
              <w:pStyle w:val="ConsPlusNormal"/>
              <w:snapToGrid w:val="0"/>
              <w:ind w:hanging="130"/>
              <w:jc w:val="center"/>
              <w:rPr>
                <w:rFonts w:ascii="Times New Roman" w:hAnsi="Times New Roman" w:cs="Times New Roman"/>
                <w:color w:val="000000"/>
                <w:sz w:val="28"/>
                <w:szCs w:val="28"/>
              </w:rPr>
            </w:pPr>
            <w:r w:rsidRPr="00A80E85">
              <w:rPr>
                <w:rFonts w:ascii="Times New Roman" w:hAnsi="Times New Roman" w:cs="Times New Roman"/>
                <w:color w:val="000000"/>
                <w:sz w:val="28"/>
                <w:szCs w:val="28"/>
              </w:rPr>
              <w:t>Всего</w:t>
            </w:r>
          </w:p>
        </w:tc>
        <w:tc>
          <w:tcPr>
            <w:tcW w:w="4868"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991B53" w:rsidRPr="00A80E85" w:rsidRDefault="00991B53" w:rsidP="00294DE8">
            <w:pPr>
              <w:pStyle w:val="ConsPlusNormal"/>
              <w:snapToGrid w:val="0"/>
              <w:ind w:firstLine="600"/>
              <w:jc w:val="center"/>
              <w:rPr>
                <w:rFonts w:ascii="Times New Roman" w:hAnsi="Times New Roman" w:cs="Times New Roman"/>
                <w:color w:val="000000"/>
                <w:sz w:val="28"/>
                <w:szCs w:val="28"/>
              </w:rPr>
            </w:pPr>
            <w:r w:rsidRPr="00A80E85">
              <w:rPr>
                <w:rFonts w:ascii="Times New Roman" w:hAnsi="Times New Roman" w:cs="Times New Roman"/>
                <w:color w:val="000000"/>
                <w:sz w:val="28"/>
                <w:szCs w:val="28"/>
              </w:rPr>
              <w:t>в том числе</w:t>
            </w:r>
          </w:p>
        </w:tc>
      </w:tr>
      <w:tr w:rsidR="00991B53" w:rsidRPr="00A80E85" w:rsidTr="00294DE8">
        <w:trPr>
          <w:trHeight w:val="315"/>
        </w:trPr>
        <w:tc>
          <w:tcPr>
            <w:tcW w:w="2280" w:type="dxa"/>
            <w:vMerge/>
            <w:tcBorders>
              <w:top w:val="single" w:sz="4" w:space="0" w:color="000000"/>
              <w:left w:val="single" w:sz="4" w:space="0" w:color="000000"/>
              <w:bottom w:val="single" w:sz="4" w:space="0" w:color="000000"/>
            </w:tcBorders>
            <w:shd w:val="clear" w:color="auto" w:fill="auto"/>
            <w:vAlign w:val="center"/>
          </w:tcPr>
          <w:p w:rsidR="00991B53" w:rsidRPr="00A80E85" w:rsidRDefault="00991B53" w:rsidP="00294DE8">
            <w:pPr>
              <w:pStyle w:val="ConsPlusNormal"/>
              <w:snapToGrid w:val="0"/>
              <w:ind w:firstLine="600"/>
              <w:jc w:val="center"/>
              <w:rPr>
                <w:rFonts w:ascii="Times New Roman" w:hAnsi="Times New Roman" w:cs="Times New Roman"/>
                <w:color w:val="000000"/>
                <w:sz w:val="28"/>
                <w:szCs w:val="28"/>
              </w:rPr>
            </w:pPr>
          </w:p>
        </w:tc>
        <w:tc>
          <w:tcPr>
            <w:tcW w:w="1332" w:type="dxa"/>
            <w:vMerge/>
            <w:tcBorders>
              <w:top w:val="single" w:sz="4" w:space="0" w:color="000000"/>
              <w:left w:val="single" w:sz="4" w:space="0" w:color="000000"/>
              <w:bottom w:val="single" w:sz="4" w:space="0" w:color="000000"/>
            </w:tcBorders>
            <w:shd w:val="clear" w:color="auto" w:fill="auto"/>
            <w:vAlign w:val="center"/>
          </w:tcPr>
          <w:p w:rsidR="00991B53" w:rsidRPr="00A80E85" w:rsidRDefault="00991B53" w:rsidP="00294DE8">
            <w:pPr>
              <w:pStyle w:val="ConsPlusNormal"/>
              <w:snapToGrid w:val="0"/>
              <w:ind w:firstLine="600"/>
              <w:jc w:val="center"/>
              <w:rPr>
                <w:rFonts w:ascii="Times New Roman" w:hAnsi="Times New Roman" w:cs="Times New Roman"/>
                <w:color w:val="000000"/>
                <w:sz w:val="28"/>
                <w:szCs w:val="28"/>
              </w:rPr>
            </w:pPr>
          </w:p>
        </w:tc>
        <w:tc>
          <w:tcPr>
            <w:tcW w:w="2748" w:type="dxa"/>
            <w:tcBorders>
              <w:top w:val="single" w:sz="4" w:space="0" w:color="000000"/>
              <w:left w:val="single" w:sz="8" w:space="0" w:color="000000"/>
              <w:bottom w:val="single" w:sz="4" w:space="0" w:color="000000"/>
            </w:tcBorders>
            <w:shd w:val="clear" w:color="auto" w:fill="auto"/>
            <w:vAlign w:val="center"/>
          </w:tcPr>
          <w:p w:rsidR="00991B53" w:rsidRPr="00A80E85" w:rsidRDefault="00991B53" w:rsidP="00294DE8">
            <w:pPr>
              <w:pStyle w:val="ConsPlusNormal"/>
              <w:snapToGrid w:val="0"/>
              <w:ind w:hanging="22"/>
              <w:jc w:val="center"/>
              <w:rPr>
                <w:rFonts w:ascii="Times New Roman" w:hAnsi="Times New Roman" w:cs="Times New Roman"/>
                <w:color w:val="000000"/>
                <w:sz w:val="28"/>
                <w:szCs w:val="28"/>
              </w:rPr>
            </w:pPr>
            <w:r w:rsidRPr="00A80E85">
              <w:rPr>
                <w:rFonts w:ascii="Times New Roman" w:hAnsi="Times New Roman" w:cs="Times New Roman"/>
                <w:color w:val="000000"/>
                <w:sz w:val="28"/>
                <w:szCs w:val="28"/>
              </w:rPr>
              <w:t xml:space="preserve">по лицевым счетам, </w:t>
            </w:r>
            <w:r w:rsidRPr="00A80E85">
              <w:rPr>
                <w:rFonts w:ascii="Times New Roman" w:hAnsi="Times New Roman" w:cs="Times New Roman"/>
                <w:color w:val="000000"/>
                <w:sz w:val="28"/>
                <w:szCs w:val="28"/>
              </w:rPr>
              <w:lastRenderedPageBreak/>
              <w:t>открытым в органах, осуществляющих ведение лицевых счетов учреждений</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B53" w:rsidRPr="00A80E85" w:rsidRDefault="00991B53" w:rsidP="00294DE8">
            <w:pPr>
              <w:pStyle w:val="ConsPlusNormal"/>
              <w:snapToGrid w:val="0"/>
              <w:ind w:hanging="22"/>
              <w:jc w:val="center"/>
              <w:rPr>
                <w:rFonts w:ascii="Times New Roman" w:hAnsi="Times New Roman" w:cs="Times New Roman"/>
                <w:color w:val="000000"/>
                <w:sz w:val="28"/>
                <w:szCs w:val="28"/>
              </w:rPr>
            </w:pPr>
            <w:r w:rsidRPr="00A80E85">
              <w:rPr>
                <w:rFonts w:ascii="Times New Roman" w:hAnsi="Times New Roman" w:cs="Times New Roman"/>
                <w:color w:val="000000"/>
                <w:sz w:val="28"/>
                <w:szCs w:val="28"/>
              </w:rPr>
              <w:lastRenderedPageBreak/>
              <w:t xml:space="preserve">по счетам, </w:t>
            </w:r>
            <w:r w:rsidRPr="00A80E85">
              <w:rPr>
                <w:rFonts w:ascii="Times New Roman" w:hAnsi="Times New Roman" w:cs="Times New Roman"/>
                <w:color w:val="000000"/>
                <w:sz w:val="28"/>
                <w:szCs w:val="28"/>
              </w:rPr>
              <w:lastRenderedPageBreak/>
              <w:t>открытым в кредитных организациях</w:t>
            </w:r>
          </w:p>
        </w:tc>
      </w:tr>
      <w:tr w:rsidR="00991B53" w:rsidRPr="00A80E85" w:rsidTr="00294DE8">
        <w:trPr>
          <w:trHeight w:val="223"/>
        </w:trPr>
        <w:tc>
          <w:tcPr>
            <w:tcW w:w="2280" w:type="dxa"/>
            <w:tcBorders>
              <w:top w:val="single"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lastRenderedPageBreak/>
              <w:t>Остаток средств</w:t>
            </w:r>
            <w:r w:rsidRPr="00A80E85">
              <w:rPr>
                <w:rStyle w:val="a6"/>
                <w:rFonts w:ascii="Times New Roman" w:hAnsi="Times New Roman" w:cs="Times New Roman"/>
                <w:color w:val="000000"/>
                <w:sz w:val="28"/>
                <w:szCs w:val="28"/>
              </w:rPr>
              <w:footnoteReference w:id="2"/>
            </w:r>
          </w:p>
        </w:tc>
        <w:tc>
          <w:tcPr>
            <w:tcW w:w="1332" w:type="dxa"/>
            <w:tcBorders>
              <w:top w:val="single"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c>
          <w:tcPr>
            <w:tcW w:w="2748" w:type="dxa"/>
            <w:tcBorders>
              <w:top w:val="single" w:sz="4" w:space="0" w:color="000000"/>
              <w:left w:val="single" w:sz="8"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110"/>
        </w:trPr>
        <w:tc>
          <w:tcPr>
            <w:tcW w:w="2280" w:type="dxa"/>
            <w:tcBorders>
              <w:top w:val="single" w:sz="4" w:space="0" w:color="000000"/>
              <w:lef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xml:space="preserve">Поступления,  </w:t>
            </w:r>
          </w:p>
          <w:p w:rsidR="00991B53" w:rsidRPr="00A80E85" w:rsidRDefault="00991B53" w:rsidP="00294DE8">
            <w:pPr>
              <w:pStyle w:val="ConsPlusNormal"/>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всего:</w:t>
            </w:r>
          </w:p>
        </w:tc>
        <w:tc>
          <w:tcPr>
            <w:tcW w:w="1332" w:type="dxa"/>
            <w:tcBorders>
              <w:top w:val="single" w:sz="4" w:space="0" w:color="000000"/>
              <w:lef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c>
          <w:tcPr>
            <w:tcW w:w="2748" w:type="dxa"/>
            <w:tcBorders>
              <w:top w:val="single" w:sz="4" w:space="0" w:color="000000"/>
              <w:left w:val="single" w:sz="8"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top w:val="single" w:sz="4" w:space="0" w:color="000000"/>
              <w:left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175"/>
        </w:trPr>
        <w:tc>
          <w:tcPr>
            <w:tcW w:w="2280" w:type="dxa"/>
            <w:tcBorders>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в том числе:</w:t>
            </w:r>
          </w:p>
        </w:tc>
        <w:tc>
          <w:tcPr>
            <w:tcW w:w="1332" w:type="dxa"/>
            <w:tcBorders>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748" w:type="dxa"/>
            <w:tcBorders>
              <w:left w:val="single" w:sz="8"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70"/>
        </w:trPr>
        <w:tc>
          <w:tcPr>
            <w:tcW w:w="2280" w:type="dxa"/>
            <w:tcBorders>
              <w:top w:val="dotted"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1332" w:type="dxa"/>
            <w:tcBorders>
              <w:top w:val="dotted"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748" w:type="dxa"/>
            <w:tcBorders>
              <w:top w:val="dotted" w:sz="4" w:space="0" w:color="000000"/>
              <w:left w:val="single" w:sz="8"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top w:val="dotted" w:sz="4" w:space="0" w:color="000000"/>
              <w:left w:val="single" w:sz="4" w:space="0" w:color="000000"/>
              <w:bottom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113"/>
        </w:trPr>
        <w:tc>
          <w:tcPr>
            <w:tcW w:w="2280" w:type="dxa"/>
            <w:tcBorders>
              <w:top w:val="single" w:sz="4" w:space="0" w:color="000000"/>
              <w:lef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Выплаты, всего:</w:t>
            </w:r>
          </w:p>
        </w:tc>
        <w:tc>
          <w:tcPr>
            <w:tcW w:w="1332" w:type="dxa"/>
            <w:tcBorders>
              <w:top w:val="single" w:sz="4" w:space="0" w:color="000000"/>
              <w:lef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c>
          <w:tcPr>
            <w:tcW w:w="2748" w:type="dxa"/>
            <w:tcBorders>
              <w:top w:val="single" w:sz="4" w:space="0" w:color="000000"/>
              <w:left w:val="single" w:sz="8"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top w:val="single" w:sz="4" w:space="0" w:color="000000"/>
              <w:left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152"/>
        </w:trPr>
        <w:tc>
          <w:tcPr>
            <w:tcW w:w="2280" w:type="dxa"/>
            <w:tcBorders>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в том числе:</w:t>
            </w:r>
          </w:p>
        </w:tc>
        <w:tc>
          <w:tcPr>
            <w:tcW w:w="1332" w:type="dxa"/>
            <w:tcBorders>
              <w:left w:val="single" w:sz="4"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748" w:type="dxa"/>
            <w:tcBorders>
              <w:left w:val="single" w:sz="8" w:space="0" w:color="000000"/>
              <w:bottom w:val="dotted"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left w:val="single" w:sz="4" w:space="0" w:color="000000"/>
              <w:bottom w:val="dotted"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70"/>
        </w:trPr>
        <w:tc>
          <w:tcPr>
            <w:tcW w:w="2280" w:type="dxa"/>
            <w:tcBorders>
              <w:top w:val="dotted"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1332" w:type="dxa"/>
            <w:tcBorders>
              <w:top w:val="dotted"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748" w:type="dxa"/>
            <w:tcBorders>
              <w:top w:val="dotted" w:sz="4" w:space="0" w:color="000000"/>
              <w:left w:val="single" w:sz="8"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top w:val="dotted" w:sz="4" w:space="0" w:color="000000"/>
              <w:left w:val="single" w:sz="4" w:space="0" w:color="000000"/>
              <w:bottom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r w:rsidR="00991B53" w:rsidRPr="00A80E85" w:rsidTr="00294DE8">
        <w:trPr>
          <w:trHeight w:val="132"/>
        </w:trPr>
        <w:tc>
          <w:tcPr>
            <w:tcW w:w="2280" w:type="dxa"/>
            <w:tcBorders>
              <w:top w:val="single"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Остаток средств</w:t>
            </w:r>
            <w:r w:rsidRPr="00A80E85">
              <w:rPr>
                <w:rStyle w:val="a6"/>
                <w:rFonts w:ascii="Times New Roman" w:hAnsi="Times New Roman" w:cs="Times New Roman"/>
                <w:color w:val="000000"/>
                <w:sz w:val="28"/>
                <w:szCs w:val="28"/>
              </w:rPr>
              <w:footnoteReference w:id="3"/>
            </w:r>
          </w:p>
        </w:tc>
        <w:tc>
          <w:tcPr>
            <w:tcW w:w="1332" w:type="dxa"/>
            <w:tcBorders>
              <w:top w:val="single"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 </w:t>
            </w:r>
          </w:p>
        </w:tc>
        <w:tc>
          <w:tcPr>
            <w:tcW w:w="2748" w:type="dxa"/>
            <w:tcBorders>
              <w:top w:val="single" w:sz="4" w:space="0" w:color="000000"/>
              <w:left w:val="single" w:sz="8"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bl>
    <w:p w:rsidR="00991B53" w:rsidRPr="00A80E85" w:rsidRDefault="00991B53" w:rsidP="00991B53">
      <w:pPr>
        <w:autoSpaceDE w:val="0"/>
        <w:ind w:firstLine="600"/>
        <w:jc w:val="both"/>
        <w:rPr>
          <w:i/>
          <w:color w:val="000000"/>
          <w:sz w:val="28"/>
          <w:szCs w:val="28"/>
        </w:rPr>
      </w:pPr>
      <w:r w:rsidRPr="00A80E85">
        <w:rPr>
          <w:i/>
          <w:color w:val="000000"/>
          <w:sz w:val="28"/>
          <w:szCs w:val="28"/>
        </w:rPr>
        <w:t>Справочно:</w:t>
      </w:r>
    </w:p>
    <w:tbl>
      <w:tblPr>
        <w:tblW w:w="0" w:type="auto"/>
        <w:tblInd w:w="715" w:type="dxa"/>
        <w:tblLayout w:type="fixed"/>
        <w:tblCellMar>
          <w:left w:w="0" w:type="dxa"/>
          <w:right w:w="0" w:type="dxa"/>
        </w:tblCellMar>
        <w:tblLook w:val="0000"/>
      </w:tblPr>
      <w:tblGrid>
        <w:gridCol w:w="6360"/>
        <w:gridCol w:w="2080"/>
      </w:tblGrid>
      <w:tr w:rsidR="00991B53" w:rsidRPr="00A80E85" w:rsidTr="00294DE8">
        <w:trPr>
          <w:trHeight w:val="315"/>
        </w:trPr>
        <w:tc>
          <w:tcPr>
            <w:tcW w:w="6360" w:type="dxa"/>
            <w:tcBorders>
              <w:top w:val="single" w:sz="4" w:space="0" w:color="000000"/>
              <w:left w:val="single" w:sz="4" w:space="0" w:color="000000"/>
              <w:bottom w:val="single" w:sz="4"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Объем публичных обязательств, всего</w:t>
            </w:r>
          </w:p>
        </w:tc>
        <w:tc>
          <w:tcPr>
            <w:tcW w:w="2080" w:type="dxa"/>
            <w:tcBorders>
              <w:top w:val="single" w:sz="4" w:space="0" w:color="000000"/>
              <w:left w:val="single" w:sz="4" w:space="0" w:color="000000"/>
              <w:bottom w:val="single" w:sz="4" w:space="0" w:color="000000"/>
              <w:right w:val="single" w:sz="8" w:space="0" w:color="000000"/>
            </w:tcBorders>
            <w:shd w:val="clear" w:color="auto" w:fill="auto"/>
          </w:tcPr>
          <w:p w:rsidR="00991B53" w:rsidRPr="00A80E85" w:rsidRDefault="00991B53" w:rsidP="00294DE8">
            <w:pPr>
              <w:pStyle w:val="ConsPlusNormal"/>
              <w:snapToGrid w:val="0"/>
              <w:ind w:firstLine="600"/>
              <w:jc w:val="both"/>
              <w:rPr>
                <w:rFonts w:ascii="Times New Roman" w:hAnsi="Times New Roman" w:cs="Times New Roman"/>
                <w:color w:val="000000"/>
                <w:sz w:val="28"/>
                <w:szCs w:val="28"/>
              </w:rPr>
            </w:pPr>
          </w:p>
        </w:tc>
      </w:tr>
    </w:tbl>
    <w:p w:rsidR="00991B53" w:rsidRPr="00A80E85" w:rsidRDefault="00991B53" w:rsidP="00991B53">
      <w:pPr>
        <w:autoSpaceDE w:val="0"/>
        <w:ind w:firstLine="600"/>
        <w:jc w:val="both"/>
        <w:rPr>
          <w:sz w:val="28"/>
          <w:szCs w:val="28"/>
        </w:rPr>
      </w:pPr>
    </w:p>
    <w:p w:rsidR="00991B53" w:rsidRPr="00A80E85" w:rsidRDefault="00991B53" w:rsidP="00991B53">
      <w:pPr>
        <w:autoSpaceDE w:val="0"/>
        <w:ind w:firstLine="600"/>
        <w:jc w:val="both"/>
        <w:rPr>
          <w:color w:val="000000"/>
          <w:sz w:val="28"/>
          <w:szCs w:val="28"/>
        </w:rPr>
      </w:pPr>
      <w:r w:rsidRPr="00A80E85">
        <w:rPr>
          <w:color w:val="000000"/>
          <w:sz w:val="28"/>
          <w:szCs w:val="28"/>
        </w:rPr>
        <w:t>иная информация по решению Администрации.</w:t>
      </w: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10. В целях формирования показателей Плана по поступлениям и выплатам, включенных в табличную часть Плана, учреждение (подразделение) составляет на этапе формирования проекта бюджета </w:t>
      </w:r>
      <w:r>
        <w:rPr>
          <w:color w:val="000000"/>
          <w:sz w:val="28"/>
          <w:szCs w:val="28"/>
        </w:rPr>
        <w:t xml:space="preserve"> </w:t>
      </w:r>
      <w:r w:rsidRPr="00A80E85">
        <w:rPr>
          <w:color w:val="000000"/>
          <w:sz w:val="28"/>
          <w:szCs w:val="28"/>
        </w:rPr>
        <w:t xml:space="preserve"> на очередной финансовый год (на очередной финансовый год и плановый период) План, исходя из представленной Администрацией информации о планируемых объемах расходных обязательств:</w:t>
      </w:r>
    </w:p>
    <w:p w:rsidR="00991B53" w:rsidRPr="00A80E85" w:rsidRDefault="00991B53" w:rsidP="00991B53">
      <w:pPr>
        <w:autoSpaceDE w:val="0"/>
        <w:ind w:firstLine="600"/>
        <w:jc w:val="both"/>
        <w:rPr>
          <w:color w:val="000000"/>
          <w:sz w:val="28"/>
          <w:szCs w:val="28"/>
        </w:rPr>
      </w:pPr>
      <w:r w:rsidRPr="00A80E85">
        <w:rPr>
          <w:color w:val="000000"/>
          <w:sz w:val="28"/>
          <w:szCs w:val="28"/>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(далее – муниципальное задание);</w:t>
      </w:r>
    </w:p>
    <w:p w:rsidR="00991B53" w:rsidRPr="00A80E85" w:rsidRDefault="00991B53" w:rsidP="00991B53">
      <w:pPr>
        <w:autoSpaceDE w:val="0"/>
        <w:ind w:firstLine="600"/>
        <w:jc w:val="both"/>
        <w:rPr>
          <w:color w:val="000000"/>
          <w:sz w:val="28"/>
          <w:szCs w:val="28"/>
        </w:rPr>
      </w:pPr>
      <w:r w:rsidRPr="00A80E85">
        <w:rPr>
          <w:color w:val="000000"/>
          <w:sz w:val="28"/>
          <w:szCs w:val="28"/>
        </w:rPr>
        <w:t>субсидий, предоставляемых в соответств</w:t>
      </w:r>
      <w:r>
        <w:rPr>
          <w:color w:val="000000"/>
          <w:sz w:val="28"/>
          <w:szCs w:val="28"/>
        </w:rPr>
        <w:t>ии с проектом решения о бюджете</w:t>
      </w:r>
      <w:r w:rsidRPr="00A80E85">
        <w:rPr>
          <w:color w:val="000000"/>
          <w:sz w:val="28"/>
          <w:szCs w:val="28"/>
        </w:rPr>
        <w:t xml:space="preserve"> на осуществление соответствующих целей (далее – целевая субсидия);</w:t>
      </w:r>
    </w:p>
    <w:p w:rsidR="00991B53" w:rsidRPr="00A80E85" w:rsidRDefault="00991B53" w:rsidP="00991B53">
      <w:pPr>
        <w:autoSpaceDE w:val="0"/>
        <w:ind w:firstLine="600"/>
        <w:jc w:val="both"/>
        <w:rPr>
          <w:color w:val="000000"/>
          <w:sz w:val="28"/>
          <w:szCs w:val="28"/>
        </w:rPr>
      </w:pPr>
      <w:r w:rsidRPr="00A80E85">
        <w:rPr>
          <w:color w:val="000000"/>
          <w:sz w:val="28"/>
          <w:szCs w:val="28"/>
        </w:rPr>
        <w:t>бюджетных инвестиций;</w:t>
      </w: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публичных обязательств перед физическими лицами в денежной форме, полномочия по исполнению которых от имени </w:t>
      </w:r>
      <w:r>
        <w:rPr>
          <w:color w:val="000000"/>
          <w:sz w:val="28"/>
          <w:szCs w:val="28"/>
        </w:rPr>
        <w:t>органа  местного самоуправления</w:t>
      </w:r>
      <w:r w:rsidRPr="00A80E85">
        <w:rPr>
          <w:color w:val="000000"/>
          <w:sz w:val="28"/>
          <w:szCs w:val="28"/>
        </w:rPr>
        <w:t xml:space="preserve"> планируется передать в установленном порядке учреждению.</w:t>
      </w:r>
    </w:p>
    <w:p w:rsidR="00991B53" w:rsidRPr="00A80E85" w:rsidRDefault="00991B53" w:rsidP="00991B53">
      <w:pPr>
        <w:autoSpaceDE w:val="0"/>
        <w:ind w:firstLine="600"/>
        <w:jc w:val="both"/>
        <w:rPr>
          <w:color w:val="000000"/>
          <w:sz w:val="28"/>
          <w:szCs w:val="28"/>
        </w:rPr>
      </w:pPr>
      <w:r w:rsidRPr="00A80E85">
        <w:rPr>
          <w:color w:val="000000"/>
          <w:sz w:val="28"/>
          <w:szCs w:val="28"/>
        </w:rPr>
        <w:t>11. Плановые показатели по поступлениям формируются учреждением (подразделением) в разрезе:</w:t>
      </w:r>
    </w:p>
    <w:p w:rsidR="00991B53" w:rsidRPr="00A80E85" w:rsidRDefault="00991B53" w:rsidP="00991B53">
      <w:pPr>
        <w:pStyle w:val="ConsPlusNormal"/>
        <w:ind w:firstLine="600"/>
        <w:jc w:val="both"/>
        <w:rPr>
          <w:rFonts w:ascii="Times New Roman" w:hAnsi="Times New Roman" w:cs="Times New Roman"/>
          <w:color w:val="000000"/>
          <w:sz w:val="28"/>
          <w:szCs w:val="28"/>
        </w:rPr>
      </w:pPr>
      <w:r w:rsidRPr="00A80E85">
        <w:rPr>
          <w:rFonts w:ascii="Times New Roman" w:hAnsi="Times New Roman" w:cs="Times New Roman"/>
          <w:color w:val="000000"/>
          <w:sz w:val="28"/>
          <w:szCs w:val="28"/>
        </w:rPr>
        <w:t>субсидий на выполнение муниципального задания;</w:t>
      </w:r>
    </w:p>
    <w:p w:rsidR="00991B53" w:rsidRPr="00A80E85" w:rsidRDefault="00991B53" w:rsidP="00991B53">
      <w:pPr>
        <w:autoSpaceDE w:val="0"/>
        <w:ind w:firstLine="600"/>
        <w:jc w:val="both"/>
        <w:rPr>
          <w:color w:val="000000"/>
          <w:sz w:val="28"/>
          <w:szCs w:val="28"/>
        </w:rPr>
      </w:pPr>
      <w:r w:rsidRPr="00A80E85">
        <w:rPr>
          <w:color w:val="000000"/>
          <w:sz w:val="28"/>
          <w:szCs w:val="28"/>
        </w:rPr>
        <w:t>целевых субсидий;</w:t>
      </w:r>
    </w:p>
    <w:p w:rsidR="00991B53" w:rsidRPr="00A80E85" w:rsidRDefault="00991B53" w:rsidP="00991B53">
      <w:pPr>
        <w:autoSpaceDE w:val="0"/>
        <w:ind w:firstLine="600"/>
        <w:jc w:val="both"/>
        <w:rPr>
          <w:color w:val="000000"/>
          <w:sz w:val="28"/>
          <w:szCs w:val="28"/>
        </w:rPr>
      </w:pPr>
      <w:r w:rsidRPr="00A80E85">
        <w:rPr>
          <w:color w:val="000000"/>
          <w:sz w:val="28"/>
          <w:szCs w:val="28"/>
        </w:rPr>
        <w:t>бюджетных инвестиций;</w:t>
      </w:r>
    </w:p>
    <w:p w:rsidR="00991B53" w:rsidRPr="00A80E85" w:rsidRDefault="00991B53" w:rsidP="00991B53">
      <w:pPr>
        <w:ind w:firstLine="600"/>
        <w:jc w:val="both"/>
        <w:rPr>
          <w:color w:val="000000"/>
          <w:sz w:val="28"/>
          <w:szCs w:val="28"/>
        </w:rPr>
      </w:pPr>
      <w:r w:rsidRPr="00A80E85">
        <w:rPr>
          <w:color w:val="000000"/>
          <w:sz w:val="28"/>
          <w:szCs w:val="28"/>
        </w:rPr>
        <w:lastRenderedPageBreak/>
        <w:t>поступлений от оказания учреждением (подразделением)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991B53" w:rsidRPr="00A80E85" w:rsidRDefault="00991B53" w:rsidP="00991B53">
      <w:pPr>
        <w:autoSpaceDE w:val="0"/>
        <w:ind w:firstLine="600"/>
        <w:jc w:val="both"/>
        <w:rPr>
          <w:color w:val="000000"/>
          <w:sz w:val="28"/>
          <w:szCs w:val="28"/>
        </w:rPr>
      </w:pPr>
      <w:r w:rsidRPr="00A80E85">
        <w:rPr>
          <w:color w:val="000000"/>
          <w:sz w:val="28"/>
          <w:szCs w:val="28"/>
        </w:rPr>
        <w:t>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991B53" w:rsidRPr="00A80E85" w:rsidRDefault="00991B53" w:rsidP="00991B53">
      <w:pPr>
        <w:autoSpaceDE w:val="0"/>
        <w:ind w:firstLine="600"/>
        <w:jc w:val="both"/>
        <w:rPr>
          <w:color w:val="000000"/>
          <w:sz w:val="28"/>
          <w:szCs w:val="28"/>
        </w:rPr>
      </w:pPr>
      <w:r w:rsidRPr="00A80E85">
        <w:rPr>
          <w:color w:val="000000"/>
          <w:sz w:val="28"/>
          <w:szCs w:val="28"/>
        </w:rPr>
        <w:t>Справочно указываются суммы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учреждению.</w:t>
      </w:r>
    </w:p>
    <w:p w:rsidR="00991B53" w:rsidRPr="00A80E85" w:rsidRDefault="00991B53" w:rsidP="00991B53">
      <w:pPr>
        <w:autoSpaceDE w:val="0"/>
        <w:ind w:firstLine="600"/>
        <w:jc w:val="both"/>
        <w:rPr>
          <w:color w:val="000000"/>
          <w:sz w:val="28"/>
          <w:szCs w:val="28"/>
        </w:rPr>
      </w:pPr>
      <w:r w:rsidRPr="00A80E85">
        <w:rPr>
          <w:color w:val="000000"/>
          <w:sz w:val="28"/>
          <w:szCs w:val="28"/>
        </w:rPr>
        <w:t>Суммы, указанные в абзацах втором, третьем, четвертом и седьмом настоящего пункта, формируются учреждением (подразделением) на основании информации, полученной от Администрации, в соответствии с пунктом 10 настоящих Требований.</w:t>
      </w:r>
    </w:p>
    <w:p w:rsidR="00991B53" w:rsidRPr="00A80E85" w:rsidRDefault="00991B53" w:rsidP="00991B53">
      <w:pPr>
        <w:autoSpaceDE w:val="0"/>
        <w:ind w:firstLine="600"/>
        <w:jc w:val="both"/>
        <w:rPr>
          <w:color w:val="000000"/>
          <w:sz w:val="28"/>
          <w:szCs w:val="28"/>
        </w:rPr>
      </w:pPr>
      <w:r w:rsidRPr="00A80E85">
        <w:rPr>
          <w:color w:val="000000"/>
          <w:sz w:val="28"/>
          <w:szCs w:val="28"/>
        </w:rPr>
        <w:t>Суммы, указанные в абзаце пятом настоящего пункта, учреждение (подразделение) рассчитывает исходя из планируемого объема оказания услуг (выполнения работ) и планируемой стоимости их реализации.</w:t>
      </w:r>
    </w:p>
    <w:p w:rsidR="00991B53" w:rsidRPr="00A80E85" w:rsidRDefault="00991B53" w:rsidP="00991B53">
      <w:pPr>
        <w:autoSpaceDE w:val="0"/>
        <w:ind w:firstLine="600"/>
        <w:jc w:val="both"/>
        <w:rPr>
          <w:color w:val="000000"/>
          <w:sz w:val="28"/>
          <w:szCs w:val="28"/>
        </w:rPr>
      </w:pPr>
      <w:r w:rsidRPr="00A80E85">
        <w:rPr>
          <w:color w:val="000000"/>
          <w:sz w:val="28"/>
          <w:szCs w:val="28"/>
        </w:rPr>
        <w:t>12. Плановые показатели по выплатам формируются учреждением (подразделением) в соответствии с настоящим Порядком в разрезе выплат на:</w:t>
      </w:r>
    </w:p>
    <w:p w:rsidR="00991B53" w:rsidRPr="00A80E85" w:rsidRDefault="00991B53" w:rsidP="00991B53">
      <w:pPr>
        <w:autoSpaceDE w:val="0"/>
        <w:ind w:firstLine="600"/>
        <w:jc w:val="both"/>
        <w:rPr>
          <w:color w:val="000000"/>
          <w:sz w:val="28"/>
          <w:szCs w:val="28"/>
        </w:rPr>
      </w:pPr>
      <w:r w:rsidRPr="00A80E85">
        <w:rPr>
          <w:color w:val="000000"/>
          <w:sz w:val="28"/>
          <w:szCs w:val="28"/>
        </w:rPr>
        <w:t>оплату труда и начисления на выплаты по оплате труда;</w:t>
      </w:r>
    </w:p>
    <w:p w:rsidR="00991B53" w:rsidRPr="00A80E85" w:rsidRDefault="00991B53" w:rsidP="00991B53">
      <w:pPr>
        <w:autoSpaceDE w:val="0"/>
        <w:ind w:firstLine="600"/>
        <w:jc w:val="both"/>
        <w:rPr>
          <w:color w:val="000000"/>
          <w:sz w:val="28"/>
          <w:szCs w:val="28"/>
        </w:rPr>
      </w:pPr>
      <w:r w:rsidRPr="00A80E85">
        <w:rPr>
          <w:color w:val="000000"/>
          <w:sz w:val="28"/>
          <w:szCs w:val="28"/>
        </w:rPr>
        <w:t>услуги связи;</w:t>
      </w:r>
    </w:p>
    <w:p w:rsidR="00991B53" w:rsidRPr="00A80E85" w:rsidRDefault="00991B53" w:rsidP="00991B53">
      <w:pPr>
        <w:autoSpaceDE w:val="0"/>
        <w:ind w:firstLine="600"/>
        <w:jc w:val="both"/>
        <w:rPr>
          <w:color w:val="000000"/>
          <w:sz w:val="28"/>
          <w:szCs w:val="28"/>
        </w:rPr>
      </w:pPr>
      <w:r w:rsidRPr="00A80E85">
        <w:rPr>
          <w:color w:val="000000"/>
          <w:sz w:val="28"/>
          <w:szCs w:val="28"/>
        </w:rPr>
        <w:t>транспортные услуги;</w:t>
      </w:r>
    </w:p>
    <w:p w:rsidR="00991B53" w:rsidRPr="00A80E85" w:rsidRDefault="00991B53" w:rsidP="00991B53">
      <w:pPr>
        <w:autoSpaceDE w:val="0"/>
        <w:ind w:firstLine="600"/>
        <w:jc w:val="both"/>
        <w:rPr>
          <w:color w:val="000000"/>
          <w:sz w:val="28"/>
          <w:szCs w:val="28"/>
        </w:rPr>
      </w:pPr>
      <w:r w:rsidRPr="00A80E85">
        <w:rPr>
          <w:color w:val="000000"/>
          <w:sz w:val="28"/>
          <w:szCs w:val="28"/>
        </w:rPr>
        <w:t>коммунальные услуги;</w:t>
      </w:r>
    </w:p>
    <w:p w:rsidR="00991B53" w:rsidRPr="00A80E85" w:rsidRDefault="00991B53" w:rsidP="00991B53">
      <w:pPr>
        <w:autoSpaceDE w:val="0"/>
        <w:ind w:firstLine="600"/>
        <w:jc w:val="both"/>
        <w:rPr>
          <w:color w:val="000000"/>
          <w:sz w:val="28"/>
          <w:szCs w:val="28"/>
        </w:rPr>
      </w:pPr>
      <w:r w:rsidRPr="00A80E85">
        <w:rPr>
          <w:color w:val="000000"/>
          <w:sz w:val="28"/>
          <w:szCs w:val="28"/>
        </w:rPr>
        <w:t>арендную плату за пользование имуществом;</w:t>
      </w:r>
    </w:p>
    <w:p w:rsidR="00991B53" w:rsidRPr="00A80E85" w:rsidRDefault="00991B53" w:rsidP="00991B53">
      <w:pPr>
        <w:autoSpaceDE w:val="0"/>
        <w:ind w:firstLine="600"/>
        <w:jc w:val="both"/>
        <w:rPr>
          <w:color w:val="000000"/>
          <w:sz w:val="28"/>
          <w:szCs w:val="28"/>
        </w:rPr>
      </w:pPr>
      <w:r w:rsidRPr="00A80E85">
        <w:rPr>
          <w:color w:val="000000"/>
          <w:sz w:val="28"/>
          <w:szCs w:val="28"/>
        </w:rPr>
        <w:t>услуги по содержанию имущества;</w:t>
      </w:r>
    </w:p>
    <w:p w:rsidR="00991B53" w:rsidRPr="00A80E85" w:rsidRDefault="00991B53" w:rsidP="00991B53">
      <w:pPr>
        <w:autoSpaceDE w:val="0"/>
        <w:ind w:firstLine="600"/>
        <w:jc w:val="both"/>
        <w:rPr>
          <w:color w:val="000000"/>
          <w:sz w:val="28"/>
          <w:szCs w:val="28"/>
        </w:rPr>
      </w:pPr>
      <w:r w:rsidRPr="00A80E85">
        <w:rPr>
          <w:color w:val="000000"/>
          <w:sz w:val="28"/>
          <w:szCs w:val="28"/>
        </w:rPr>
        <w:t>прочие услуги;</w:t>
      </w:r>
    </w:p>
    <w:p w:rsidR="00991B53" w:rsidRPr="00A80E85" w:rsidRDefault="00991B53" w:rsidP="00991B53">
      <w:pPr>
        <w:autoSpaceDE w:val="0"/>
        <w:ind w:firstLine="600"/>
        <w:jc w:val="both"/>
        <w:rPr>
          <w:color w:val="000000"/>
          <w:sz w:val="28"/>
          <w:szCs w:val="28"/>
        </w:rPr>
      </w:pPr>
      <w:r w:rsidRPr="00A80E85">
        <w:rPr>
          <w:color w:val="000000"/>
          <w:sz w:val="28"/>
          <w:szCs w:val="28"/>
        </w:rPr>
        <w:t>пособия по социальной помощи населению;</w:t>
      </w:r>
    </w:p>
    <w:p w:rsidR="00991B53" w:rsidRPr="00A80E85" w:rsidRDefault="00991B53" w:rsidP="00991B53">
      <w:pPr>
        <w:autoSpaceDE w:val="0"/>
        <w:ind w:firstLine="600"/>
        <w:jc w:val="both"/>
        <w:rPr>
          <w:color w:val="000000"/>
          <w:sz w:val="28"/>
          <w:szCs w:val="28"/>
        </w:rPr>
      </w:pPr>
      <w:r w:rsidRPr="00A80E85">
        <w:rPr>
          <w:color w:val="000000"/>
          <w:sz w:val="28"/>
          <w:szCs w:val="28"/>
        </w:rPr>
        <w:t>приобретение основных средств;</w:t>
      </w:r>
    </w:p>
    <w:p w:rsidR="00991B53" w:rsidRPr="00A80E85" w:rsidRDefault="00991B53" w:rsidP="00991B53">
      <w:pPr>
        <w:autoSpaceDE w:val="0"/>
        <w:ind w:firstLine="600"/>
        <w:jc w:val="both"/>
        <w:rPr>
          <w:color w:val="000000"/>
          <w:sz w:val="28"/>
          <w:szCs w:val="28"/>
        </w:rPr>
      </w:pPr>
      <w:r w:rsidRPr="00A80E85">
        <w:rPr>
          <w:color w:val="000000"/>
          <w:sz w:val="28"/>
          <w:szCs w:val="28"/>
        </w:rPr>
        <w:t>приобретение нематериальных активов;</w:t>
      </w:r>
    </w:p>
    <w:p w:rsidR="00991B53" w:rsidRPr="00A80E85" w:rsidRDefault="00991B53" w:rsidP="00991B53">
      <w:pPr>
        <w:autoSpaceDE w:val="0"/>
        <w:ind w:firstLine="600"/>
        <w:jc w:val="both"/>
        <w:rPr>
          <w:color w:val="000000"/>
          <w:sz w:val="28"/>
          <w:szCs w:val="28"/>
        </w:rPr>
      </w:pPr>
      <w:r w:rsidRPr="00A80E85">
        <w:rPr>
          <w:color w:val="000000"/>
          <w:sz w:val="28"/>
          <w:szCs w:val="28"/>
        </w:rPr>
        <w:t>приобретение материальных запасов;</w:t>
      </w:r>
    </w:p>
    <w:p w:rsidR="00991B53" w:rsidRPr="00A80E85" w:rsidRDefault="00991B53" w:rsidP="00991B53">
      <w:pPr>
        <w:autoSpaceDE w:val="0"/>
        <w:ind w:firstLine="600"/>
        <w:jc w:val="both"/>
        <w:rPr>
          <w:color w:val="000000"/>
          <w:sz w:val="28"/>
          <w:szCs w:val="28"/>
        </w:rPr>
      </w:pPr>
      <w:r w:rsidRPr="00A80E85">
        <w:rPr>
          <w:color w:val="000000"/>
          <w:sz w:val="28"/>
          <w:szCs w:val="28"/>
        </w:rPr>
        <w:t>приобретение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991B53" w:rsidRPr="00A80E85" w:rsidRDefault="00991B53" w:rsidP="00991B53">
      <w:pPr>
        <w:autoSpaceDE w:val="0"/>
        <w:ind w:firstLine="600"/>
        <w:jc w:val="both"/>
        <w:rPr>
          <w:color w:val="000000"/>
          <w:sz w:val="28"/>
          <w:szCs w:val="28"/>
        </w:rPr>
      </w:pPr>
      <w:r w:rsidRPr="00A80E85">
        <w:rPr>
          <w:color w:val="000000"/>
          <w:sz w:val="28"/>
          <w:szCs w:val="28"/>
        </w:rPr>
        <w:t>прочие расходы;</w:t>
      </w:r>
    </w:p>
    <w:p w:rsidR="00991B53" w:rsidRPr="00A80E85" w:rsidRDefault="00991B53" w:rsidP="00991B53">
      <w:pPr>
        <w:autoSpaceDE w:val="0"/>
        <w:ind w:firstLine="600"/>
        <w:jc w:val="both"/>
        <w:rPr>
          <w:color w:val="000000"/>
          <w:sz w:val="28"/>
          <w:szCs w:val="28"/>
        </w:rPr>
      </w:pPr>
      <w:r w:rsidRPr="00A80E85">
        <w:rPr>
          <w:color w:val="000000"/>
          <w:sz w:val="28"/>
          <w:szCs w:val="28"/>
        </w:rPr>
        <w:t>иные выплаты, не запрещенные законодательством Российской Федерации.</w:t>
      </w:r>
    </w:p>
    <w:p w:rsidR="00991B53" w:rsidRPr="00A80E85" w:rsidRDefault="00991B53" w:rsidP="00991B53">
      <w:pPr>
        <w:autoSpaceDE w:val="0"/>
        <w:ind w:firstLine="600"/>
        <w:jc w:val="both"/>
        <w:rPr>
          <w:color w:val="000000"/>
          <w:sz w:val="28"/>
          <w:szCs w:val="28"/>
        </w:rPr>
      </w:pPr>
      <w:r w:rsidRPr="00A80E85">
        <w:rPr>
          <w:color w:val="000000"/>
          <w:sz w:val="28"/>
          <w:szCs w:val="28"/>
        </w:rPr>
        <w:t>Администрация может  при установлении порядка предусматривать детализацию плановых показателей по выплатам до уровня групп и статей классификации операций сектора государственного управления бюджетной классификации Российской Федерации, а по группе «Поступление нефинансовых активов» - с указанием кода группы классификации операций сектора государственного управления.</w:t>
      </w:r>
    </w:p>
    <w:p w:rsidR="00991B53" w:rsidRPr="00A80E85" w:rsidRDefault="00991B53" w:rsidP="00991B53">
      <w:pPr>
        <w:autoSpaceDE w:val="0"/>
        <w:ind w:firstLine="600"/>
        <w:jc w:val="both"/>
        <w:rPr>
          <w:color w:val="000000"/>
          <w:sz w:val="28"/>
          <w:szCs w:val="28"/>
        </w:rPr>
      </w:pPr>
      <w:r w:rsidRPr="00A80E85">
        <w:rPr>
          <w:color w:val="000000"/>
          <w:sz w:val="28"/>
          <w:szCs w:val="28"/>
        </w:rPr>
        <w:lastRenderedPageBreak/>
        <w:t xml:space="preserve">13. Плановые объемы выплат, связанных с выполнением учреждением (подразделением) муниципального задания, формируются с учетом нормативных затрат, определенных в порядке, установленном Администрацией </w:t>
      </w:r>
      <w:r w:rsidR="00F47558">
        <w:rPr>
          <w:color w:val="000000"/>
          <w:sz w:val="28"/>
          <w:szCs w:val="28"/>
        </w:rPr>
        <w:t xml:space="preserve"> </w:t>
      </w:r>
      <w:r w:rsidRPr="00A80E85">
        <w:rPr>
          <w:color w:val="000000"/>
          <w:sz w:val="28"/>
          <w:szCs w:val="28"/>
        </w:rPr>
        <w:t xml:space="preserve"> в соответствии с пунктом 4 статьи 69.2 Бюджетного кодекса Российской Федерации.</w:t>
      </w:r>
    </w:p>
    <w:p w:rsidR="00991B53" w:rsidRPr="00A80E85" w:rsidRDefault="00991B53" w:rsidP="00991B53">
      <w:pPr>
        <w:ind w:firstLine="600"/>
        <w:jc w:val="both"/>
        <w:rPr>
          <w:color w:val="000000"/>
          <w:sz w:val="28"/>
          <w:szCs w:val="28"/>
        </w:rPr>
      </w:pPr>
      <w:r w:rsidRPr="00A80E85">
        <w:rPr>
          <w:color w:val="000000"/>
          <w:sz w:val="28"/>
          <w:szCs w:val="28"/>
        </w:rPr>
        <w:t>14. При предоставлении учреждению целевой субсидии, учреждение (подразделение) составля</w:t>
      </w:r>
      <w:r w:rsidR="00F47558">
        <w:rPr>
          <w:color w:val="000000"/>
          <w:sz w:val="28"/>
          <w:szCs w:val="28"/>
        </w:rPr>
        <w:t>ет и представляет Администрации</w:t>
      </w:r>
      <w:r w:rsidRPr="00A80E85">
        <w:rPr>
          <w:color w:val="000000"/>
          <w:sz w:val="28"/>
          <w:szCs w:val="28"/>
        </w:rPr>
        <w:t xml:space="preserve">  </w:t>
      </w:r>
      <w:r w:rsidR="00F47558">
        <w:rPr>
          <w:color w:val="000000"/>
          <w:sz w:val="28"/>
          <w:szCs w:val="28"/>
        </w:rPr>
        <w:t>С</w:t>
      </w:r>
      <w:r w:rsidRPr="00A80E85">
        <w:rPr>
          <w:color w:val="000000"/>
          <w:sz w:val="28"/>
          <w:szCs w:val="28"/>
        </w:rPr>
        <w:t>ведения об операциях с целевыми субсидиями, предоставленными  муниципальному учреждению (код формы документа по Общероссийскому классификатору управленческой документации 0501016), (далее – Сведения)</w:t>
      </w:r>
      <w:r w:rsidRPr="00A80E85">
        <w:rPr>
          <w:rStyle w:val="a6"/>
          <w:color w:val="000000"/>
          <w:sz w:val="28"/>
          <w:szCs w:val="28"/>
        </w:rPr>
        <w:footnoteReference w:id="4"/>
      </w:r>
      <w:r w:rsidRPr="00A80E85">
        <w:rPr>
          <w:color w:val="000000"/>
          <w:sz w:val="28"/>
          <w:szCs w:val="28"/>
        </w:rPr>
        <w:t>, по  форме согласно приложению №2 к настоящему Порядку.</w:t>
      </w:r>
    </w:p>
    <w:p w:rsidR="00991B53" w:rsidRPr="00A80E85" w:rsidRDefault="00991B53" w:rsidP="00991B53">
      <w:pPr>
        <w:ind w:firstLine="600"/>
        <w:jc w:val="both"/>
        <w:rPr>
          <w:color w:val="000000"/>
          <w:sz w:val="28"/>
          <w:szCs w:val="28"/>
        </w:rPr>
      </w:pPr>
      <w:r w:rsidRPr="00A80E85">
        <w:rPr>
          <w:color w:val="000000"/>
          <w:sz w:val="28"/>
          <w:szCs w:val="28"/>
        </w:rPr>
        <w:t>При составлении Сведений учреждением (подразделением), в них указываются:</w:t>
      </w:r>
    </w:p>
    <w:p w:rsidR="00991B53" w:rsidRPr="00A80E85" w:rsidRDefault="00991B53" w:rsidP="00991B53">
      <w:pPr>
        <w:autoSpaceDE w:val="0"/>
        <w:ind w:firstLine="600"/>
        <w:jc w:val="both"/>
        <w:rPr>
          <w:color w:val="000000"/>
          <w:sz w:val="28"/>
          <w:szCs w:val="28"/>
        </w:rPr>
      </w:pPr>
      <w:r w:rsidRPr="00A80E85">
        <w:rPr>
          <w:color w:val="000000"/>
          <w:sz w:val="28"/>
          <w:szCs w:val="28"/>
        </w:rPr>
        <w:t>в графе 1 - наименование целевой субсидии с указанием цели, на осуществление которой предоставляется целевая субсидия;</w:t>
      </w:r>
    </w:p>
    <w:p w:rsidR="00991B53" w:rsidRPr="00A80E85" w:rsidRDefault="00991B53" w:rsidP="00991B53">
      <w:pPr>
        <w:autoSpaceDE w:val="0"/>
        <w:ind w:firstLine="600"/>
        <w:jc w:val="both"/>
        <w:rPr>
          <w:color w:val="000000"/>
          <w:sz w:val="28"/>
          <w:szCs w:val="28"/>
        </w:rPr>
      </w:pPr>
      <w:r w:rsidRPr="00A80E85">
        <w:rPr>
          <w:color w:val="000000"/>
          <w:sz w:val="28"/>
          <w:szCs w:val="28"/>
        </w:rPr>
        <w:t>в графе 2 - аналитический код, присвоенный органом, осуществляющим функции и полномочия учредителя, для учета операций с целевой субсидией (далее - код субсидии);</w:t>
      </w:r>
    </w:p>
    <w:p w:rsidR="00991B53" w:rsidRPr="00A80E85" w:rsidRDefault="00991B53" w:rsidP="00991B53">
      <w:pPr>
        <w:autoSpaceDE w:val="0"/>
        <w:ind w:firstLine="600"/>
        <w:jc w:val="both"/>
        <w:rPr>
          <w:color w:val="000000"/>
          <w:sz w:val="28"/>
          <w:szCs w:val="28"/>
        </w:rPr>
      </w:pPr>
      <w:r w:rsidRPr="00A80E85">
        <w:rPr>
          <w:color w:val="000000"/>
          <w:sz w:val="28"/>
          <w:szCs w:val="28"/>
        </w:rPr>
        <w:t>в графе 3 – код классификации операций сектора государственного управления, исходя из экономического содержания планируемых поступлений и выплат;</w:t>
      </w:r>
    </w:p>
    <w:p w:rsidR="00991B53" w:rsidRPr="00A80E85" w:rsidRDefault="00991B53" w:rsidP="00991B53">
      <w:pPr>
        <w:autoSpaceDE w:val="0"/>
        <w:ind w:firstLine="600"/>
        <w:jc w:val="both"/>
        <w:rPr>
          <w:color w:val="000000"/>
          <w:sz w:val="28"/>
          <w:szCs w:val="28"/>
        </w:rPr>
      </w:pPr>
      <w:r w:rsidRPr="00A80E85">
        <w:rPr>
          <w:color w:val="000000"/>
          <w:sz w:val="28"/>
          <w:szCs w:val="28"/>
        </w:rPr>
        <w:t>в графах 4, 5 – неиспользованные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 с отражением в графе 4 кода субсидии, в случае, если коды субсидии, присвоенные для учета операций с целевой субсидией в прошлые годы и в новом финансовом году, различаются, в графе 5 – суммы разрешенного к использованию остатка;</w:t>
      </w:r>
    </w:p>
    <w:p w:rsidR="00991B53" w:rsidRPr="00A80E85" w:rsidRDefault="00991B53" w:rsidP="00991B53">
      <w:pPr>
        <w:autoSpaceDE w:val="0"/>
        <w:ind w:firstLine="600"/>
        <w:jc w:val="both"/>
        <w:rPr>
          <w:color w:val="000000"/>
          <w:sz w:val="28"/>
          <w:szCs w:val="28"/>
        </w:rPr>
      </w:pPr>
      <w:r w:rsidRPr="00A80E85">
        <w:rPr>
          <w:color w:val="000000"/>
          <w:sz w:val="28"/>
          <w:szCs w:val="28"/>
        </w:rPr>
        <w:t>в графе 6 – сумма планируемых на текущий финансовый год поступлений целевых субсидий;</w:t>
      </w: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в графе 7 – сумма планируемых на текущий финансовый год выплат, источником финансового обеспечения которых являются целевые субсидии. </w:t>
      </w:r>
    </w:p>
    <w:p w:rsidR="00991B53" w:rsidRPr="00A80E85" w:rsidRDefault="00991B53" w:rsidP="00991B53">
      <w:pPr>
        <w:autoSpaceDE w:val="0"/>
        <w:ind w:firstLine="600"/>
        <w:jc w:val="both"/>
        <w:rPr>
          <w:color w:val="000000"/>
          <w:sz w:val="28"/>
          <w:szCs w:val="28"/>
        </w:rPr>
      </w:pPr>
      <w:r w:rsidRPr="00A80E85">
        <w:rPr>
          <w:color w:val="000000"/>
          <w:sz w:val="28"/>
          <w:szCs w:val="28"/>
        </w:rPr>
        <w:t>Плановые показатели по выплатам могут быть детализированы до уровня групп и статей классификации операций сектора государственного управления бюджетной классификации Российской Федерации, а по группе «Поступление нефинансовых активов» - с указанием кода группы классификации операций сектора государственного управления.</w:t>
      </w: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В случае если учреждению (подразделению) предоставляется несколько целевых субсидий, показатели Сведений формируются по каждой целевой субсидии без формирования группировочных итогов. </w:t>
      </w: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Формирование объемов планируемых выплат, указанных в Сведениях, осуществляется в соответствии с муниципальным правовым актом, </w:t>
      </w:r>
      <w:r w:rsidRPr="00A80E85">
        <w:rPr>
          <w:color w:val="000000"/>
          <w:sz w:val="28"/>
          <w:szCs w:val="28"/>
        </w:rPr>
        <w:lastRenderedPageBreak/>
        <w:t xml:space="preserve">устанавливающим порядок предоставления целевой субсидии из  бюджета </w:t>
      </w:r>
      <w:r w:rsidR="00F47558">
        <w:rPr>
          <w:color w:val="000000"/>
          <w:sz w:val="28"/>
          <w:szCs w:val="28"/>
        </w:rPr>
        <w:t>Краснополянского сельского поселения</w:t>
      </w:r>
      <w:r w:rsidRPr="00A80E85">
        <w:rPr>
          <w:color w:val="000000"/>
          <w:sz w:val="28"/>
          <w:szCs w:val="28"/>
        </w:rPr>
        <w:t>.</w:t>
      </w:r>
    </w:p>
    <w:p w:rsidR="00991B53" w:rsidRPr="00A80E85" w:rsidRDefault="00991B53" w:rsidP="00991B53">
      <w:pPr>
        <w:ind w:firstLine="600"/>
        <w:jc w:val="both"/>
        <w:rPr>
          <w:color w:val="000000"/>
          <w:sz w:val="28"/>
          <w:szCs w:val="28"/>
        </w:rPr>
      </w:pPr>
      <w:r w:rsidRPr="00A80E85">
        <w:rPr>
          <w:color w:val="000000"/>
          <w:sz w:val="28"/>
          <w:szCs w:val="28"/>
        </w:rPr>
        <w:t xml:space="preserve">15. Объемы планируемых выплат, источником финансового обеспечения которых являются поступления от оказания учреждениями (подразделениями)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(подразделением) в соответствии с порядком определения платы, установленным органом, осуществляющим функции и полномочия учредителя. </w:t>
      </w:r>
    </w:p>
    <w:p w:rsidR="00991B53" w:rsidRPr="00A80E85" w:rsidRDefault="00991B53" w:rsidP="00991B53">
      <w:pPr>
        <w:ind w:firstLine="600"/>
        <w:jc w:val="both"/>
        <w:rPr>
          <w:color w:val="000000"/>
          <w:sz w:val="28"/>
          <w:szCs w:val="28"/>
        </w:rPr>
      </w:pPr>
      <w:r w:rsidRPr="00A80E85">
        <w:rPr>
          <w:color w:val="000000"/>
          <w:sz w:val="28"/>
          <w:szCs w:val="28"/>
        </w:rPr>
        <w:t>16. Администрация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991B53" w:rsidRPr="00A80E85" w:rsidRDefault="00991B53" w:rsidP="00991B53">
      <w:pPr>
        <w:ind w:firstLine="600"/>
        <w:jc w:val="both"/>
        <w:rPr>
          <w:color w:val="000000"/>
          <w:sz w:val="28"/>
          <w:szCs w:val="28"/>
        </w:rPr>
      </w:pPr>
      <w:r w:rsidRPr="00A80E85">
        <w:rPr>
          <w:color w:val="000000"/>
          <w:sz w:val="28"/>
          <w:szCs w:val="28"/>
        </w:rPr>
        <w:t>17. Для муниципального бюджетного и автономного учреждения Администрация  утверждает единую форму и правила заполнения Плана.</w:t>
      </w: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18. После утверждения в установленном порядке решения о бюджете </w:t>
      </w:r>
      <w:r w:rsidR="00F47558">
        <w:rPr>
          <w:color w:val="000000"/>
          <w:sz w:val="28"/>
          <w:szCs w:val="28"/>
        </w:rPr>
        <w:t xml:space="preserve"> </w:t>
      </w:r>
      <w:r w:rsidRPr="00A80E85">
        <w:rPr>
          <w:color w:val="000000"/>
          <w:sz w:val="28"/>
          <w:szCs w:val="28"/>
        </w:rPr>
        <w:t xml:space="preserve"> на очередной финансовый год (очередной финансовый год и плановый период) План и Сведения при необходимости уточняются учреждением (подразделением) и направляются на утверждение с учетом положений раздела III «Требования к утверждению Плана и Сведений» настоящего Порядка.</w:t>
      </w:r>
    </w:p>
    <w:p w:rsidR="00991B53" w:rsidRPr="00A80E85" w:rsidRDefault="00991B53" w:rsidP="00991B53">
      <w:pPr>
        <w:autoSpaceDE w:val="0"/>
        <w:ind w:firstLine="600"/>
        <w:jc w:val="both"/>
        <w:rPr>
          <w:color w:val="000000"/>
          <w:sz w:val="28"/>
          <w:szCs w:val="28"/>
        </w:rPr>
      </w:pPr>
      <w:r w:rsidRPr="00A80E85">
        <w:rPr>
          <w:color w:val="000000"/>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991B53" w:rsidRPr="00A80E85" w:rsidRDefault="00991B53" w:rsidP="00991B53">
      <w:pPr>
        <w:autoSpaceDE w:val="0"/>
        <w:ind w:firstLine="600"/>
        <w:jc w:val="both"/>
        <w:rPr>
          <w:color w:val="000000"/>
          <w:sz w:val="28"/>
          <w:szCs w:val="28"/>
        </w:rPr>
      </w:pPr>
      <w:r w:rsidRPr="00A80E85">
        <w:rPr>
          <w:color w:val="000000"/>
          <w:sz w:val="28"/>
          <w:szCs w:val="28"/>
        </w:rPr>
        <w:t>19. Оформляющая часть Плана</w:t>
      </w:r>
      <w:r w:rsidRPr="00A80E85">
        <w:rPr>
          <w:b/>
          <w:color w:val="000000"/>
          <w:sz w:val="28"/>
          <w:szCs w:val="28"/>
        </w:rPr>
        <w:t xml:space="preserve"> </w:t>
      </w:r>
      <w:r w:rsidRPr="00A80E85">
        <w:rPr>
          <w:color w:val="000000"/>
          <w:sz w:val="28"/>
          <w:szCs w:val="28"/>
        </w:rPr>
        <w:t>должна содержать подписи должностных лиц, ответственных за содержащиеся в Плане данные - руководителя учреждения (подразделения) (уполномоченного им лица), руководителя финансово-экономической службы учреждения (подразделения) или иного уполномоченного руководителем лица, исполнителя документа.</w:t>
      </w:r>
    </w:p>
    <w:p w:rsidR="00991B53" w:rsidRPr="00A80E85" w:rsidRDefault="00991B53" w:rsidP="00991B53">
      <w:pPr>
        <w:autoSpaceDE w:val="0"/>
        <w:ind w:firstLine="600"/>
        <w:jc w:val="both"/>
        <w:rPr>
          <w:color w:val="000000"/>
          <w:sz w:val="28"/>
          <w:szCs w:val="28"/>
        </w:rPr>
      </w:pPr>
      <w:r w:rsidRPr="00A80E85">
        <w:rPr>
          <w:color w:val="000000"/>
          <w:sz w:val="28"/>
          <w:szCs w:val="28"/>
        </w:rPr>
        <w:t>20. 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w:t>
      </w:r>
    </w:p>
    <w:p w:rsidR="00991B53" w:rsidRPr="00A80E85" w:rsidRDefault="00991B53" w:rsidP="00991B53">
      <w:pPr>
        <w:autoSpaceDE w:val="0"/>
        <w:ind w:firstLine="600"/>
        <w:jc w:val="both"/>
        <w:rPr>
          <w:color w:val="000000"/>
          <w:sz w:val="28"/>
          <w:szCs w:val="28"/>
        </w:rPr>
      </w:pPr>
      <w:r w:rsidRPr="00A80E85">
        <w:rPr>
          <w:color w:val="000000"/>
          <w:sz w:val="28"/>
          <w:szCs w:val="28"/>
        </w:rPr>
        <w:t>21. В случае изменения подведомственности учреждения План составляется в порядке, установленном Администрацией, который после изменения подведомственности будет осуществлять в отношении учреждения функции и полномочия учредителя.</w:t>
      </w:r>
    </w:p>
    <w:p w:rsidR="00991B53" w:rsidRPr="00A80E85" w:rsidRDefault="00991B53" w:rsidP="00991B53">
      <w:pPr>
        <w:autoSpaceDE w:val="0"/>
        <w:ind w:firstLine="600"/>
        <w:jc w:val="center"/>
        <w:rPr>
          <w:color w:val="000000"/>
          <w:sz w:val="28"/>
          <w:szCs w:val="28"/>
        </w:rPr>
      </w:pPr>
    </w:p>
    <w:p w:rsidR="00991B53" w:rsidRPr="00A80E85" w:rsidRDefault="00991B53" w:rsidP="00991B53">
      <w:pPr>
        <w:autoSpaceDE w:val="0"/>
        <w:ind w:firstLine="600"/>
        <w:jc w:val="center"/>
        <w:rPr>
          <w:b/>
          <w:color w:val="000000"/>
          <w:sz w:val="28"/>
          <w:szCs w:val="28"/>
        </w:rPr>
      </w:pPr>
      <w:r w:rsidRPr="00A80E85">
        <w:rPr>
          <w:b/>
          <w:color w:val="000000"/>
          <w:sz w:val="28"/>
          <w:szCs w:val="28"/>
        </w:rPr>
        <w:t>III. Требования к утверждению Плана и Сведений</w:t>
      </w:r>
    </w:p>
    <w:p w:rsidR="00991B53" w:rsidRPr="00A80E85" w:rsidRDefault="00991B53" w:rsidP="00991B53">
      <w:pPr>
        <w:autoSpaceDE w:val="0"/>
        <w:ind w:firstLine="600"/>
        <w:jc w:val="center"/>
        <w:rPr>
          <w:color w:val="000000"/>
          <w:sz w:val="28"/>
          <w:szCs w:val="28"/>
        </w:rPr>
      </w:pPr>
    </w:p>
    <w:p w:rsidR="00991B53" w:rsidRPr="00A80E85" w:rsidRDefault="00991B53" w:rsidP="00991B53">
      <w:pPr>
        <w:autoSpaceDE w:val="0"/>
        <w:ind w:firstLine="600"/>
        <w:jc w:val="both"/>
        <w:rPr>
          <w:color w:val="000000"/>
          <w:sz w:val="28"/>
          <w:szCs w:val="28"/>
        </w:rPr>
      </w:pPr>
      <w:r w:rsidRPr="00A80E85">
        <w:rPr>
          <w:color w:val="000000"/>
          <w:sz w:val="28"/>
          <w:szCs w:val="28"/>
        </w:rPr>
        <w:lastRenderedPageBreak/>
        <w:t>22.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991B53" w:rsidRPr="00A80E85" w:rsidRDefault="00991B53" w:rsidP="00991B53">
      <w:pPr>
        <w:autoSpaceDE w:val="0"/>
        <w:ind w:firstLine="600"/>
        <w:jc w:val="both"/>
        <w:rPr>
          <w:color w:val="000000"/>
          <w:sz w:val="28"/>
          <w:szCs w:val="28"/>
        </w:rPr>
      </w:pPr>
      <w:r w:rsidRPr="00A80E85">
        <w:rPr>
          <w:color w:val="000000"/>
          <w:sz w:val="28"/>
          <w:szCs w:val="28"/>
        </w:rPr>
        <w:t>23. План муниципального бюджетного учреждения (План с учетом изменений) утверждается Администрацией.</w:t>
      </w:r>
    </w:p>
    <w:p w:rsidR="00991B53" w:rsidRPr="00A80E85" w:rsidRDefault="00991B53" w:rsidP="00991B53">
      <w:pPr>
        <w:autoSpaceDE w:val="0"/>
        <w:ind w:firstLine="600"/>
        <w:jc w:val="both"/>
        <w:rPr>
          <w:color w:val="000000"/>
          <w:sz w:val="28"/>
          <w:szCs w:val="28"/>
        </w:rPr>
      </w:pPr>
      <w:r w:rsidRPr="00A80E85">
        <w:rPr>
          <w:color w:val="000000"/>
          <w:sz w:val="28"/>
          <w:szCs w:val="28"/>
        </w:rPr>
        <w:t xml:space="preserve">Администрация вправе в установленном ею порядке предоставить право утверждать План (План с учетом изменений) руководителю муниципального бюджетного учреждения. </w:t>
      </w:r>
    </w:p>
    <w:p w:rsidR="00991B53" w:rsidRPr="00A80E85" w:rsidRDefault="00991B53" w:rsidP="00991B53">
      <w:pPr>
        <w:autoSpaceDE w:val="0"/>
        <w:ind w:firstLine="600"/>
        <w:jc w:val="both"/>
        <w:rPr>
          <w:color w:val="000000"/>
          <w:sz w:val="28"/>
          <w:szCs w:val="28"/>
        </w:rPr>
      </w:pPr>
      <w:r w:rsidRPr="00A80E85">
        <w:rPr>
          <w:color w:val="000000"/>
          <w:sz w:val="28"/>
          <w:szCs w:val="28"/>
        </w:rPr>
        <w:t>24. План подразделения (План с учетом изменений) утверждается руководителем учреждения.</w:t>
      </w:r>
    </w:p>
    <w:p w:rsidR="00991B53" w:rsidRPr="00A80E85" w:rsidRDefault="00991B53" w:rsidP="00991B53">
      <w:pPr>
        <w:autoSpaceDE w:val="0"/>
        <w:ind w:firstLine="600"/>
        <w:jc w:val="both"/>
        <w:rPr>
          <w:color w:val="000000"/>
          <w:sz w:val="28"/>
          <w:szCs w:val="28"/>
        </w:rPr>
      </w:pPr>
      <w:r w:rsidRPr="00A80E85">
        <w:rPr>
          <w:color w:val="000000"/>
          <w:sz w:val="28"/>
          <w:szCs w:val="28"/>
        </w:rPr>
        <w:t>25. Сведения, указанные в пункте 14 настоящего Порядка, сформированные учреждением, утверждаются Администрацией.</w:t>
      </w:r>
    </w:p>
    <w:p w:rsidR="00991B53" w:rsidRPr="00A80E85" w:rsidRDefault="00991B53" w:rsidP="00991B53">
      <w:pPr>
        <w:autoSpaceDE w:val="0"/>
        <w:ind w:firstLine="600"/>
        <w:jc w:val="both"/>
        <w:rPr>
          <w:color w:val="000000"/>
          <w:sz w:val="28"/>
          <w:szCs w:val="28"/>
        </w:rPr>
      </w:pPr>
      <w:r w:rsidRPr="00A80E85">
        <w:rPr>
          <w:color w:val="000000"/>
          <w:sz w:val="28"/>
          <w:szCs w:val="28"/>
        </w:rPr>
        <w:t>Сведения, указанные в пункте 14 настоящего Порядка, сформированные подразделением, утверждаются учреждением.</w:t>
      </w:r>
    </w:p>
    <w:p w:rsidR="00991B53" w:rsidRDefault="00991B53" w:rsidP="00694D15">
      <w:pPr>
        <w:jc w:val="both"/>
      </w:pPr>
    </w:p>
    <w:sectPr w:rsidR="00991B53" w:rsidSect="007800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08" w:rsidRDefault="005F3708" w:rsidP="00991B53">
      <w:r>
        <w:separator/>
      </w:r>
    </w:p>
  </w:endnote>
  <w:endnote w:type="continuationSeparator" w:id="1">
    <w:p w:rsidR="005F3708" w:rsidRDefault="005F3708" w:rsidP="0099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08" w:rsidRDefault="005F3708" w:rsidP="00991B53">
      <w:r>
        <w:separator/>
      </w:r>
    </w:p>
  </w:footnote>
  <w:footnote w:type="continuationSeparator" w:id="1">
    <w:p w:rsidR="005F3708" w:rsidRDefault="005F3708" w:rsidP="00991B53">
      <w:r>
        <w:continuationSeparator/>
      </w:r>
    </w:p>
  </w:footnote>
  <w:footnote w:id="2">
    <w:p w:rsidR="00294DE8" w:rsidRDefault="00294DE8" w:rsidP="00991B53">
      <w:pPr>
        <w:pStyle w:val="a9"/>
      </w:pPr>
      <w:r>
        <w:rPr>
          <w:rStyle w:val="a6"/>
        </w:rPr>
        <w:footnoteRef/>
      </w:r>
      <w:r>
        <w:tab/>
        <w:t xml:space="preserve"> Указывается планируемый остаток средств на начало планируемого года </w:t>
      </w:r>
    </w:p>
  </w:footnote>
  <w:footnote w:id="3">
    <w:p w:rsidR="00294DE8" w:rsidRDefault="00294DE8" w:rsidP="00991B53">
      <w:pPr>
        <w:pStyle w:val="a9"/>
      </w:pPr>
      <w:r>
        <w:rPr>
          <w:rStyle w:val="a6"/>
        </w:rPr>
        <w:footnoteRef/>
      </w:r>
      <w:r>
        <w:tab/>
        <w:t xml:space="preserve"> Указывается планируемый остаток средств на конец планируемого года </w:t>
      </w:r>
    </w:p>
  </w:footnote>
  <w:footnote w:id="4">
    <w:p w:rsidR="00294DE8" w:rsidRDefault="00294DE8" w:rsidP="00991B53">
      <w:pPr>
        <w:pStyle w:val="a9"/>
        <w:jc w:val="both"/>
      </w:pPr>
      <w:r>
        <w:rPr>
          <w:rStyle w:val="a6"/>
        </w:rPr>
        <w:footnoteRef/>
      </w:r>
      <w:r>
        <w:tab/>
        <w:t xml:space="preserve"> Сведения не должны содержать сведений о субсидиях, предоставленных учреждению на возмещение нормативных затрат, связанных с оказанием в соответствии с муниципальным заданием муниципальных услуг.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694D15"/>
    <w:rsid w:val="002008BE"/>
    <w:rsid w:val="00294DE8"/>
    <w:rsid w:val="00473440"/>
    <w:rsid w:val="005E73F3"/>
    <w:rsid w:val="005F3708"/>
    <w:rsid w:val="00640C79"/>
    <w:rsid w:val="00694D15"/>
    <w:rsid w:val="00741DEF"/>
    <w:rsid w:val="007800B5"/>
    <w:rsid w:val="007D568D"/>
    <w:rsid w:val="00814733"/>
    <w:rsid w:val="008416C3"/>
    <w:rsid w:val="008B4435"/>
    <w:rsid w:val="00905A19"/>
    <w:rsid w:val="00991B53"/>
    <w:rsid w:val="009E373C"/>
    <w:rsid w:val="00A73043"/>
    <w:rsid w:val="00F4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15"/>
    <w:pPr>
      <w:spacing w:after="0" w:line="240" w:lineRule="auto"/>
    </w:pPr>
    <w:rPr>
      <w:rFonts w:eastAsia="Times New Roman" w:cs="Times New Roman"/>
      <w:szCs w:val="24"/>
      <w:lang w:eastAsia="ru-RU"/>
    </w:rPr>
  </w:style>
  <w:style w:type="paragraph" w:styleId="3">
    <w:name w:val="heading 3"/>
    <w:basedOn w:val="a"/>
    <w:next w:val="a"/>
    <w:link w:val="30"/>
    <w:qFormat/>
    <w:rsid w:val="00814733"/>
    <w:pPr>
      <w:keepNext/>
      <w:suppressAutoHyphens/>
      <w:jc w:val="both"/>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D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94D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694D15"/>
    <w:rPr>
      <w:rFonts w:ascii="Tahoma" w:hAnsi="Tahoma" w:cs="Tahoma"/>
      <w:sz w:val="16"/>
      <w:szCs w:val="16"/>
    </w:rPr>
  </w:style>
  <w:style w:type="character" w:customStyle="1" w:styleId="a4">
    <w:name w:val="Текст выноски Знак"/>
    <w:basedOn w:val="a0"/>
    <w:link w:val="a3"/>
    <w:uiPriority w:val="99"/>
    <w:semiHidden/>
    <w:rsid w:val="00694D15"/>
    <w:rPr>
      <w:rFonts w:ascii="Tahoma" w:eastAsia="Times New Roman" w:hAnsi="Tahoma" w:cs="Tahoma"/>
      <w:sz w:val="16"/>
      <w:szCs w:val="16"/>
      <w:lang w:eastAsia="ru-RU"/>
    </w:rPr>
  </w:style>
  <w:style w:type="character" w:customStyle="1" w:styleId="30">
    <w:name w:val="Заголовок 3 Знак"/>
    <w:basedOn w:val="a0"/>
    <w:link w:val="3"/>
    <w:rsid w:val="00814733"/>
    <w:rPr>
      <w:rFonts w:eastAsia="Times New Roman" w:cs="Times New Roman"/>
      <w:sz w:val="28"/>
      <w:szCs w:val="20"/>
      <w:lang w:eastAsia="ar-SA"/>
    </w:rPr>
  </w:style>
  <w:style w:type="paragraph" w:customStyle="1" w:styleId="a5">
    <w:name w:val="Содержимое таблицы"/>
    <w:basedOn w:val="a"/>
    <w:rsid w:val="00814733"/>
    <w:pPr>
      <w:suppressLineNumbers/>
      <w:suppressAutoHyphens/>
    </w:pPr>
    <w:rPr>
      <w:lang w:eastAsia="ar-SA"/>
    </w:rPr>
  </w:style>
  <w:style w:type="character" w:customStyle="1" w:styleId="a6">
    <w:name w:val="Символ сноски"/>
    <w:basedOn w:val="a0"/>
    <w:rsid w:val="00991B53"/>
    <w:rPr>
      <w:vertAlign w:val="superscript"/>
    </w:rPr>
  </w:style>
  <w:style w:type="paragraph" w:styleId="a7">
    <w:name w:val="Body Text"/>
    <w:basedOn w:val="a"/>
    <w:link w:val="a8"/>
    <w:rsid w:val="00991B53"/>
    <w:pPr>
      <w:suppressAutoHyphens/>
      <w:jc w:val="both"/>
    </w:pPr>
    <w:rPr>
      <w:sz w:val="20"/>
      <w:szCs w:val="20"/>
      <w:lang w:eastAsia="ar-SA"/>
    </w:rPr>
  </w:style>
  <w:style w:type="character" w:customStyle="1" w:styleId="a8">
    <w:name w:val="Основной текст Знак"/>
    <w:basedOn w:val="a0"/>
    <w:link w:val="a7"/>
    <w:rsid w:val="00991B53"/>
    <w:rPr>
      <w:rFonts w:eastAsia="Times New Roman" w:cs="Times New Roman"/>
      <w:sz w:val="20"/>
      <w:szCs w:val="20"/>
      <w:lang w:eastAsia="ar-SA"/>
    </w:rPr>
  </w:style>
  <w:style w:type="paragraph" w:styleId="a9">
    <w:name w:val="footnote text"/>
    <w:basedOn w:val="a"/>
    <w:link w:val="aa"/>
    <w:rsid w:val="00991B53"/>
    <w:pPr>
      <w:suppressAutoHyphens/>
    </w:pPr>
    <w:rPr>
      <w:sz w:val="20"/>
      <w:szCs w:val="20"/>
      <w:lang w:eastAsia="ar-SA"/>
    </w:rPr>
  </w:style>
  <w:style w:type="character" w:customStyle="1" w:styleId="aa">
    <w:name w:val="Текст сноски Знак"/>
    <w:basedOn w:val="a0"/>
    <w:link w:val="a9"/>
    <w:rsid w:val="00991B53"/>
    <w:rPr>
      <w:rFonts w:eastAsia="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5876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Дума</cp:lastModifiedBy>
  <cp:revision>6</cp:revision>
  <cp:lastPrinted>2014-01-21T10:34:00Z</cp:lastPrinted>
  <dcterms:created xsi:type="dcterms:W3CDTF">2014-01-15T02:50:00Z</dcterms:created>
  <dcterms:modified xsi:type="dcterms:W3CDTF">2014-01-21T10:47:00Z</dcterms:modified>
</cp:coreProperties>
</file>